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00361362"/>
    <w:bookmarkStart w:id="1" w:name="_Toc443397153"/>
    <w:bookmarkStart w:id="2" w:name="_Toc357771638"/>
    <w:bookmarkStart w:id="3" w:name="_Toc346793416"/>
    <w:bookmarkStart w:id="4" w:name="_Toc328122777"/>
    <w:p w14:paraId="2A7D54B1" w14:textId="0C0A74FA" w:rsidR="00E66558" w:rsidRDefault="00C11EB4">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0480E377">
                <wp:simplePos x="0" y="0"/>
                <wp:positionH relativeFrom="margin">
                  <wp:align>left</wp:align>
                </wp:positionH>
                <wp:positionV relativeFrom="margin">
                  <wp:posOffset>721360</wp:posOffset>
                </wp:positionV>
                <wp:extent cx="6016625" cy="3276600"/>
                <wp:effectExtent l="0" t="0" r="22225" b="2540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16625" cy="3276600"/>
                        </a:xfrm>
                        <a:prstGeom prst="rect">
                          <a:avLst/>
                        </a:prstGeom>
                        <a:solidFill>
                          <a:srgbClr val="F2F2F2"/>
                        </a:solidFill>
                        <a:ln w="9528">
                          <a:solidFill>
                            <a:srgbClr val="000000"/>
                          </a:solidFill>
                          <a:prstDash val="solid"/>
                        </a:ln>
                      </wps:spPr>
                      <wps:txbx>
                        <w:txbxContent>
                          <w:p w14:paraId="2EED2A16" w14:textId="4F5B333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w:t>
                            </w:r>
                            <w:hyperlink r:id="rId7" w:history="1">
                              <w:r w:rsidR="00FF2000" w:rsidRPr="00FF2000">
                                <w:rPr>
                                  <w:rStyle w:val="Hyperlink"/>
                                  <w:bCs/>
                                </w:rPr>
                                <w:t>guide to the pupil premium</w:t>
                              </w:r>
                            </w:hyperlink>
                            <w:r w:rsidR="00FF2000">
                              <w:rPr>
                                <w:bCs/>
                                <w:color w:val="auto"/>
                              </w:rPr>
                              <w:t xml:space="preserve"> </w:t>
                            </w:r>
                            <w:r w:rsidRPr="00D348C0">
                              <w:rPr>
                                <w:bCs/>
                                <w:color w:val="auto"/>
                              </w:rPr>
                              <w:t xml:space="preserve">and DfE’s </w:t>
                            </w:r>
                            <w:hyperlink r:id="rId8" w:history="1">
                              <w:r w:rsidR="00D3578A" w:rsidRPr="005646FA">
                                <w:rPr>
                                  <w:rStyle w:val="Hyperlink"/>
                                </w:rPr>
                                <w:t>pupil premium guidanc</w:t>
                              </w:r>
                              <w:r w:rsidR="005646FA" w:rsidRPr="005646FA">
                                <w:rPr>
                                  <w:rStyle w:val="Hyperlink"/>
                                </w:rPr>
                                <w:t>e for school leaders</w:t>
                              </w:r>
                            </w:hyperlink>
                            <w:r w:rsidRPr="00D348C0">
                              <w:rPr>
                                <w:bCs/>
                                <w:color w:val="auto"/>
                              </w:rPr>
                              <w:t xml:space="preserve">, which includes the ‘menu of </w:t>
                            </w:r>
                            <w:proofErr w:type="gramStart"/>
                            <w:r w:rsidRPr="00D348C0">
                              <w:rPr>
                                <w:bCs/>
                                <w:color w:val="auto"/>
                              </w:rPr>
                              <w:t>approaches’</w:t>
                            </w:r>
                            <w:proofErr w:type="gramEnd"/>
                            <w:r w:rsidRPr="00D348C0">
                              <w:rPr>
                                <w:bCs/>
                                <w:color w:val="auto"/>
                              </w:rPr>
                              <w:t>.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993CFC" w:rsidRPr="00D348C0" w:rsidRDefault="00993CFC" w:rsidP="00F33DC0">
                            <w:bookmarkStart w:id="5" w:name="_Hlk117600237"/>
                            <w:r w:rsidRPr="00D348C0">
                              <w:t>All schools that receive pupil premium</w:t>
                            </w:r>
                            <w:r w:rsidRPr="00CE7E1B">
                              <w:t xml:space="preserve"> </w:t>
                            </w:r>
                            <w:r w:rsidRPr="00D348C0">
                              <w:t xml:space="preserve">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5"/>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A7D54B2" id="_x0000_t202" coordsize="21600,21600" o:spt="202" path="m,l,21600r21600,l21600,xe">
                <v:stroke joinstyle="miter"/>
                <v:path gradientshapeok="t" o:connecttype="rect"/>
              </v:shapetype>
              <v:shape id="Text Box 1" o:spid="_x0000_s1026" type="#_x0000_t202" alt="&quot;&quot;" style="position:absolute;margin-left:0;margin-top:56.8pt;width:473.75pt;height:25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qq6AEAANYDAAAOAAAAZHJzL2Uyb0RvYy54bWysU8GO0zAQvSPxD5bvNGlos7tR0xVsVYS0&#10;AqTCB7iO3VhybDN2m5SvZ+yEtgucEInkZDzjN2/ejFePQ6fJSYBX1tR0PsspEYbbRplDTb993b65&#10;p8QHZhqmrRE1PQtPH9evX616V4nCtlY3AgiCGF/1rqZtCK7KMs9b0TE/s04YdEoLHQtowiFrgPWI&#10;3umsyPMy6y00DiwX3uPuZnTSdcKXUvDwWUovAtE1RW4hrZDWfVyz9YpVB2CuVXyiwf6BRceUwaQX&#10;qA0LjBxB/QHVKQ7WWxlm3HaZlVJxkWrAaub5b9XsWuZEqgXF8e4ik/9/sPzTaee+AAnDeztgA6Mg&#10;vfOVx81YzyChi19kStCPEp4vsokhEI6bZT4vy2JJCUff2+KuLPMkbHY97sCHD8J2JP7UFLAvSS52&#10;evYBU2Lor5CYzVutmq3SOhlw2D9pICeGPdwW8Y0s8ciLMG1IX9OHZXGfkF/4/C1Enp6/QUQKG+bb&#10;MVVCmMK0wYRXXeJfGPbDJNbeNmfUEK8B1tZa+EFJjyNVU//9yEBQoj8a7NnDfLGIM5iMxfKuQANu&#10;PftbDzMcoWrKA1AyGk9hnFwcHcfCs9k5HpsRRTL23TFYqZKYkd7IaWKNw5MEmwY9TuetnaKu13H9&#10;EwAA//8DAFBLAwQUAAYACAAAACEAarBwTd8AAAAIAQAADwAAAGRycy9kb3ducmV2LnhtbEyPwU7D&#10;MBBE70j8g7VI3KiTUFIa4lSoEhJCXChU4ujE2zhqvI5ipw18PcsJjrOzmnlTbmbXixOOofOkIF0k&#10;IJAabzpqFXy8P93cgwhRk9G9J1TwhQE21eVFqQvjz/SGp11sBYdQKLQCG+NQSBkai06HhR+Q2Dv4&#10;0enIcmylGfWZw10vsyTJpdMdcYPVA24tNsfd5BR8fs9pvYyvh2fc2+ylaad+e5yUur6aHx9ARJzj&#10;3zP84jM6VMxU+4lMEL0CHhL5mt7mINheL1d3IGoFebbOQVal/D+g+gEAAP//AwBQSwECLQAUAAYA&#10;CAAAACEAtoM4kv4AAADhAQAAEwAAAAAAAAAAAAAAAAAAAAAAW0NvbnRlbnRfVHlwZXNdLnhtbFBL&#10;AQItABQABgAIAAAAIQA4/SH/1gAAAJQBAAALAAAAAAAAAAAAAAAAAC8BAABfcmVscy8ucmVsc1BL&#10;AQItABQABgAIAAAAIQDmmYqq6AEAANYDAAAOAAAAAAAAAAAAAAAAAC4CAABkcnMvZTJvRG9jLnht&#10;bFBLAQItABQABgAIAAAAIQBqsHBN3wAAAAgBAAAPAAAAAAAAAAAAAAAAAEIEAABkcnMvZG93bnJl&#10;di54bWxQSwUGAAAAAAQABADzAAAATgUAAAAA&#10;" fillcolor="#f2f2f2" strokeweight=".26467mm">
                <v:textbox>
                  <w:txbxContent>
                    <w:p w14:paraId="2EED2A16" w14:textId="4F5B333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w:t>
                      </w:r>
                      <w:hyperlink r:id="rId9" w:history="1">
                        <w:r w:rsidR="00FF2000" w:rsidRPr="00FF2000">
                          <w:rPr>
                            <w:rStyle w:val="Hyperlink"/>
                            <w:bCs/>
                          </w:rPr>
                          <w:t>guide to the pupil premium</w:t>
                        </w:r>
                      </w:hyperlink>
                      <w:r w:rsidR="00FF2000">
                        <w:rPr>
                          <w:bCs/>
                          <w:color w:val="auto"/>
                        </w:rPr>
                        <w:t xml:space="preserve"> </w:t>
                      </w:r>
                      <w:r w:rsidRPr="00D348C0">
                        <w:rPr>
                          <w:bCs/>
                          <w:color w:val="auto"/>
                        </w:rPr>
                        <w:t xml:space="preserve">and DfE’s </w:t>
                      </w:r>
                      <w:hyperlink r:id="rId10" w:history="1">
                        <w:r w:rsidR="00D3578A" w:rsidRPr="005646FA">
                          <w:rPr>
                            <w:rStyle w:val="Hyperlink"/>
                          </w:rPr>
                          <w:t>pupil premium guidanc</w:t>
                        </w:r>
                        <w:r w:rsidR="005646FA" w:rsidRPr="005646FA">
                          <w:rPr>
                            <w:rStyle w:val="Hyperlink"/>
                          </w:rPr>
                          <w:t>e for school leaders</w:t>
                        </w:r>
                      </w:hyperlink>
                      <w:r w:rsidRPr="00D348C0">
                        <w:rPr>
                          <w:bCs/>
                          <w:color w:val="auto"/>
                        </w:rPr>
                        <w:t>, which includes the ‘menu of approaches’.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993CFC" w:rsidRPr="00D348C0" w:rsidRDefault="00993CFC" w:rsidP="00F33DC0">
                      <w:bookmarkStart w:id="6" w:name="_Hlk117600237"/>
                      <w:r w:rsidRPr="00D348C0">
                        <w:t>All schools that receive pupil premium</w:t>
                      </w:r>
                      <w:r w:rsidRPr="00CE7E1B">
                        <w:t xml:space="preserve"> </w:t>
                      </w:r>
                      <w:r w:rsidRPr="00D348C0">
                        <w:t xml:space="preserve">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6"/>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v:textbox>
                <w10:wrap type="square" anchorx="margin" anchory="margin"/>
              </v:shape>
            </w:pict>
          </mc:Fallback>
        </mc:AlternateContent>
      </w:r>
      <w:r w:rsidR="009D71E8">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rsidR="00226317">
        <w:t xml:space="preserve"> – </w:t>
      </w:r>
      <w:r w:rsidR="002C4E8C">
        <w:t xml:space="preserve">Our Lady of Good Counsel Catholic Primary School </w:t>
      </w:r>
    </w:p>
    <w:p w14:paraId="57AD2424" w14:textId="77777777" w:rsidR="004B1F58" w:rsidRDefault="004B1F58" w:rsidP="004B1F58">
      <w:pPr>
        <w:spacing w:after="0"/>
      </w:pPr>
    </w:p>
    <w:p w14:paraId="16B48015" w14:textId="3F025614" w:rsidR="00E66558" w:rsidRDefault="009D71E8" w:rsidP="00C62989">
      <w:pPr>
        <w:rPr>
          <w:b/>
        </w:rPr>
      </w:pPr>
      <w:r>
        <w:t xml:space="preserve">This statement details our school’s use of pupil </w:t>
      </w:r>
      <w:r w:rsidRPr="005F2600">
        <w:t xml:space="preserve">premium </w:t>
      </w:r>
      <w:r>
        <w:t xml:space="preserve">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rsidP="00C31636">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rsidP="00C31636">
            <w:pPr>
              <w:pStyle w:val="TableHeader"/>
              <w:ind w:left="0" w:right="0"/>
              <w:jc w:val="left"/>
            </w:pPr>
            <w:r>
              <w:t>Data</w:t>
            </w:r>
          </w:p>
        </w:tc>
      </w:tr>
      <w:tr w:rsidR="002940F3" w14:paraId="2A7D54BA"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56337796" w:rsidR="002940F3" w:rsidRPr="00044938" w:rsidRDefault="002940F3" w:rsidP="00C31636">
            <w:pPr>
              <w:pStyle w:val="TableRow"/>
              <w:ind w:left="0" w:right="0"/>
              <w:rPr>
                <w:highlight w:val="yellow"/>
              </w:rPr>
            </w:pPr>
            <w:r w:rsidRPr="00007D51">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09EAF062" w:rsidR="002940F3" w:rsidRDefault="00007D51" w:rsidP="00C31636">
            <w:pPr>
              <w:pStyle w:val="TableRow"/>
              <w:ind w:left="0" w:right="0"/>
            </w:pPr>
            <w:r>
              <w:t>118</w:t>
            </w:r>
          </w:p>
        </w:tc>
      </w:tr>
      <w:tr w:rsidR="002940F3" w14:paraId="2A7D54BD"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Pr="00044938" w:rsidRDefault="002940F3" w:rsidP="00C31636">
            <w:pPr>
              <w:pStyle w:val="TableRow"/>
              <w:ind w:left="0" w:right="0"/>
              <w:rPr>
                <w:highlight w:val="yellow"/>
              </w:rPr>
            </w:pPr>
            <w:r w:rsidRPr="00C140FF">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0CD1E3BD" w:rsidR="002940F3" w:rsidRDefault="00007D51" w:rsidP="00C31636">
            <w:pPr>
              <w:pStyle w:val="TableRow"/>
              <w:ind w:left="0" w:right="0"/>
            </w:pPr>
            <w:r>
              <w:t>50%</w:t>
            </w:r>
          </w:p>
        </w:tc>
      </w:tr>
      <w:tr w:rsidR="002940F3" w14:paraId="2A7D54C0"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2A82B8D4" w:rsidR="002940F3" w:rsidRDefault="002940F3" w:rsidP="00C31636">
            <w:pPr>
              <w:pStyle w:val="TableRow"/>
              <w:ind w:left="0" w:right="0"/>
            </w:pPr>
            <w:r>
              <w:t xml:space="preserve">Academic year/years that our current pupil premium strategy plan covers </w:t>
            </w:r>
            <w:r w:rsidRPr="1CBF4D92">
              <w:rPr>
                <w:b/>
              </w:rPr>
              <w:t>(</w:t>
            </w:r>
            <w:r w:rsidR="004E57C3" w:rsidRPr="004B4D0A">
              <w:rPr>
                <w:b/>
              </w:rPr>
              <w:t>3-year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1BC96ED9" w:rsidR="002940F3" w:rsidRDefault="00103348" w:rsidP="00C31636">
            <w:pPr>
              <w:pStyle w:val="TableRow"/>
              <w:ind w:left="0" w:right="0"/>
            </w:pPr>
            <w:r>
              <w:t>2026-2029</w:t>
            </w:r>
          </w:p>
        </w:tc>
      </w:tr>
      <w:tr w:rsidR="002940F3" w14:paraId="2A7D54C3"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Default="002940F3" w:rsidP="00C31636">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547114CB" w:rsidR="002940F3" w:rsidRDefault="00103348" w:rsidP="00C31636">
            <w:pPr>
              <w:pStyle w:val="TableRow"/>
              <w:ind w:left="0" w:right="0"/>
            </w:pPr>
            <w:r>
              <w:t>September 2026</w:t>
            </w:r>
          </w:p>
        </w:tc>
      </w:tr>
      <w:tr w:rsidR="002940F3" w14:paraId="2A7D54C6"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Default="002940F3" w:rsidP="00C31636">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6A5D0527" w:rsidR="002940F3" w:rsidRDefault="00103348" w:rsidP="00C31636">
            <w:pPr>
              <w:pStyle w:val="TableRow"/>
              <w:ind w:left="0" w:right="0"/>
            </w:pPr>
            <w:r>
              <w:t>September 2027</w:t>
            </w:r>
          </w:p>
        </w:tc>
      </w:tr>
      <w:tr w:rsidR="002940F3" w14:paraId="2A7D54C9"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Default="002940F3" w:rsidP="00C31636">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20CCF5" w14:textId="77777777" w:rsidR="002940F3" w:rsidRDefault="007477EB" w:rsidP="00C31636">
            <w:pPr>
              <w:pStyle w:val="TableRow"/>
              <w:ind w:left="0" w:right="0"/>
            </w:pPr>
            <w:r>
              <w:t>Pauline Chawner</w:t>
            </w:r>
          </w:p>
          <w:p w14:paraId="2A7D54C8" w14:textId="26446DD0" w:rsidR="007477EB" w:rsidRDefault="007477EB" w:rsidP="00C31636">
            <w:pPr>
              <w:pStyle w:val="TableRow"/>
              <w:ind w:left="0" w:right="0"/>
            </w:pPr>
            <w:r>
              <w:t>Headteacher</w:t>
            </w:r>
          </w:p>
        </w:tc>
      </w:tr>
      <w:tr w:rsidR="002940F3" w14:paraId="2A7D54CC"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Default="002940F3" w:rsidP="00C31636">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3E2249DC" w:rsidR="002940F3" w:rsidRDefault="00103348" w:rsidP="00C31636">
            <w:pPr>
              <w:pStyle w:val="TableRow"/>
              <w:ind w:left="0" w:right="0"/>
            </w:pPr>
            <w:r>
              <w:t>Pauline Chawner</w:t>
            </w:r>
          </w:p>
        </w:tc>
      </w:tr>
      <w:tr w:rsidR="002940F3" w14:paraId="2A7D54CF"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Default="002940F3" w:rsidP="00C31636">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5D263198" w:rsidR="002940F3" w:rsidRDefault="00103348" w:rsidP="00C31636">
            <w:pPr>
              <w:pStyle w:val="TableRow"/>
              <w:ind w:left="0" w:right="0"/>
            </w:pPr>
            <w:r>
              <w:t>Lenny Tyler</w:t>
            </w:r>
          </w:p>
        </w:tc>
      </w:tr>
    </w:tbl>
    <w:bookmarkEnd w:id="2"/>
    <w:bookmarkEnd w:id="3"/>
    <w:bookmarkEnd w:id="4"/>
    <w:p w14:paraId="2A7D54D3" w14:textId="77777777" w:rsidR="00E66558" w:rsidRPr="005464A1" w:rsidRDefault="009D71E8" w:rsidP="005464A1">
      <w:pPr>
        <w:pStyle w:val="Heading2"/>
      </w:pPr>
      <w: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rsidP="00C31636">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rsidP="00C31636">
            <w:pPr>
              <w:pStyle w:val="TableRow"/>
              <w:ind w:left="0" w:right="0"/>
            </w:pPr>
            <w:r>
              <w:rPr>
                <w:b/>
              </w:rPr>
              <w:t>Amount</w:t>
            </w:r>
          </w:p>
        </w:tc>
      </w:tr>
      <w:tr w:rsidR="00E66558" w14:paraId="2A7D54D9"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Default="009D71E8" w:rsidP="00C31636">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3D4E7060" w:rsidR="00E66558" w:rsidRDefault="009D71E8" w:rsidP="00C31636">
            <w:pPr>
              <w:pStyle w:val="TableRow"/>
              <w:ind w:left="0" w:right="0"/>
            </w:pPr>
            <w:r>
              <w:t>£</w:t>
            </w:r>
            <w:r w:rsidR="00702311">
              <w:t>101534</w:t>
            </w:r>
          </w:p>
        </w:tc>
      </w:tr>
      <w:tr w:rsidR="00E66558" w14:paraId="2A7D54DF"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4690F68" w:rsidR="007109F6" w:rsidRPr="005F16B6" w:rsidRDefault="009D71E8" w:rsidP="00C31636">
            <w:pPr>
              <w:pStyle w:val="TableRow"/>
              <w:spacing w:after="120"/>
              <w:ind w:left="0" w:right="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0539D856" w:rsidR="00E66558" w:rsidRDefault="009D71E8" w:rsidP="00C31636">
            <w:pPr>
              <w:pStyle w:val="TableRow"/>
              <w:ind w:left="0" w:right="0"/>
            </w:pPr>
            <w:r>
              <w:t>£</w:t>
            </w:r>
            <w:r w:rsidR="00702311">
              <w:t>0</w:t>
            </w:r>
          </w:p>
        </w:tc>
      </w:tr>
      <w:tr w:rsidR="00E66558" w14:paraId="2A7D54E3" w14:textId="77777777" w:rsidTr="709C33E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Default="009D71E8" w:rsidP="00C31636">
            <w:pPr>
              <w:pStyle w:val="TableRow"/>
              <w:spacing w:after="120"/>
              <w:ind w:left="0" w:right="0"/>
              <w:rPr>
                <w:b/>
              </w:rPr>
            </w:pPr>
            <w:r>
              <w:rPr>
                <w:b/>
              </w:rPr>
              <w:t>Total budget for this academic year</w:t>
            </w:r>
          </w:p>
          <w:p w14:paraId="2A7D54E1" w14:textId="77777777" w:rsidR="00E66558" w:rsidRPr="003C4388" w:rsidRDefault="009D71E8" w:rsidP="00C31636">
            <w:pPr>
              <w:pStyle w:val="TableRow"/>
              <w:ind w:left="0" w:right="0"/>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47D6AC1B" w:rsidR="00E66558" w:rsidRDefault="009D71E8" w:rsidP="00C31636">
            <w:pPr>
              <w:pStyle w:val="TableRow"/>
              <w:ind w:left="0" w:right="0"/>
            </w:pPr>
            <w:r>
              <w:t>£</w:t>
            </w:r>
            <w:r w:rsidR="00702311">
              <w:t>101534</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B5502" w14:textId="77777777" w:rsidR="002C4E8C" w:rsidRPr="007259C8" w:rsidRDefault="002C4E8C" w:rsidP="002C4E8C">
            <w:pPr>
              <w:rPr>
                <w:b/>
                <w:bCs/>
                <w:u w:val="single"/>
              </w:rPr>
            </w:pPr>
            <w:r w:rsidRPr="007259C8">
              <w:rPr>
                <w:b/>
                <w:bCs/>
                <w:u w:val="single"/>
              </w:rPr>
              <w:t xml:space="preserve">Our Commitment </w:t>
            </w:r>
          </w:p>
          <w:p w14:paraId="7808F68E" w14:textId="77777777" w:rsidR="002C4E8C" w:rsidRPr="007259C8" w:rsidRDefault="002C4E8C" w:rsidP="002C4E8C">
            <w:r>
              <w:t xml:space="preserve">At Our Lady of Good Counsel Primary school, </w:t>
            </w:r>
            <w:r w:rsidRPr="007259C8">
              <w:t>we are committed to ensuring that every pupil, regardless of their background or circumstances, receives a high-quality education and has the opportunity to achieve their full potential. We recognise that disadvantage</w:t>
            </w:r>
            <w:r>
              <w:t xml:space="preserve"> pupils</w:t>
            </w:r>
            <w:r w:rsidRPr="007259C8">
              <w:t xml:space="preserve"> can present a range of barriers to </w:t>
            </w:r>
            <w:r>
              <w:t xml:space="preserve">their </w:t>
            </w:r>
            <w:r w:rsidRPr="007259C8">
              <w:t xml:space="preserve">learning and that these barriers vary significantly between </w:t>
            </w:r>
            <w:r>
              <w:t xml:space="preserve">pupils. </w:t>
            </w:r>
            <w:r w:rsidRPr="007259C8">
              <w:t>We acknowledge that pupils eligible for Pupil Premium may experience a range of challenges, including gaps in language and communication, lower levels of confidence, reduced access to enrichment opportunities, attendance concerns, social and emotional needs, and complex family circumstances. These factors do not affect every disadvantaged pupil in the same way; therefore, our provision is carefully tailored through robust assessment and ongoing review.</w:t>
            </w:r>
          </w:p>
          <w:p w14:paraId="0AE794B5" w14:textId="77777777" w:rsidR="002C4E8C" w:rsidRPr="007259C8" w:rsidRDefault="002C4E8C" w:rsidP="002C4E8C">
            <w:r w:rsidRPr="007259C8">
              <w:t>Our Pupil Premium strategy is informed by evidence from the Education Endowment Foundation (EEF) and focuses on removing barriers to learning through high-quality teaching, targeted academic support and wider strategies that promote attendance, wellbeing, engagement and personal development.</w:t>
            </w:r>
          </w:p>
          <w:p w14:paraId="7140A59D" w14:textId="77777777" w:rsidR="002C4E8C" w:rsidRPr="007259C8" w:rsidRDefault="002C4E8C" w:rsidP="002C4E8C">
            <w:pPr>
              <w:rPr>
                <w:b/>
                <w:bCs/>
              </w:rPr>
            </w:pPr>
            <w:r w:rsidRPr="007259C8">
              <w:rPr>
                <w:b/>
                <w:bCs/>
              </w:rPr>
              <w:t>Principles</w:t>
            </w:r>
          </w:p>
          <w:p w14:paraId="581E6B46" w14:textId="77777777" w:rsidR="002C4E8C" w:rsidRDefault="002C4E8C" w:rsidP="002C4E8C">
            <w:r w:rsidRPr="007259C8">
              <w:t>Our Pupil Premium strategy is underpinned by the following principles:</w:t>
            </w:r>
          </w:p>
          <w:p w14:paraId="2206445B" w14:textId="77777777" w:rsidR="002C4E8C" w:rsidRPr="00E1185A" w:rsidRDefault="002C4E8C" w:rsidP="002C4E8C">
            <w:pPr>
              <w:pStyle w:val="ListParagraph"/>
              <w:numPr>
                <w:ilvl w:val="0"/>
                <w:numId w:val="20"/>
              </w:numPr>
              <w:suppressAutoHyphens w:val="0"/>
              <w:autoSpaceDN/>
              <w:spacing w:after="160" w:line="278" w:lineRule="auto"/>
            </w:pPr>
            <w:r>
              <w:t>We ensure h</w:t>
            </w:r>
            <w:r w:rsidRPr="00E1185A">
              <w:t>igh-quality teaching is the most effective driver of improved outcomes for disadvantaged pupils.</w:t>
            </w:r>
          </w:p>
          <w:p w14:paraId="65792E6C" w14:textId="77777777" w:rsidR="002C4E8C" w:rsidRPr="00E1185A" w:rsidRDefault="002C4E8C" w:rsidP="002C4E8C">
            <w:pPr>
              <w:pStyle w:val="ListParagraph"/>
              <w:numPr>
                <w:ilvl w:val="0"/>
                <w:numId w:val="20"/>
              </w:numPr>
              <w:suppressAutoHyphens w:val="0"/>
              <w:autoSpaceDN/>
              <w:spacing w:after="160" w:line="278" w:lineRule="auto"/>
            </w:pPr>
            <w:r w:rsidRPr="00E1185A">
              <w:t>All staff share responsibility for the progress, attainment and wellbeing of disadvantaged pupils.</w:t>
            </w:r>
          </w:p>
          <w:p w14:paraId="74F6DD7E" w14:textId="77777777" w:rsidR="002C4E8C" w:rsidRPr="00E1185A" w:rsidRDefault="002C4E8C" w:rsidP="002C4E8C">
            <w:pPr>
              <w:pStyle w:val="ListParagraph"/>
              <w:numPr>
                <w:ilvl w:val="0"/>
                <w:numId w:val="20"/>
              </w:numPr>
              <w:suppressAutoHyphens w:val="0"/>
              <w:autoSpaceDN/>
              <w:spacing w:after="160" w:line="278" w:lineRule="auto"/>
            </w:pPr>
            <w:r>
              <w:t>We ensure all d</w:t>
            </w:r>
            <w:r w:rsidRPr="00E1185A">
              <w:t>ecisions are informed by robust assessment, educational research and evidence of impact.</w:t>
            </w:r>
          </w:p>
          <w:p w14:paraId="3D9C1911" w14:textId="77777777" w:rsidR="002C4E8C" w:rsidRPr="00E1185A" w:rsidRDefault="002C4E8C" w:rsidP="002C4E8C">
            <w:pPr>
              <w:pStyle w:val="ListParagraph"/>
              <w:numPr>
                <w:ilvl w:val="0"/>
                <w:numId w:val="20"/>
              </w:numPr>
              <w:suppressAutoHyphens w:val="0"/>
              <w:autoSpaceDN/>
              <w:spacing w:after="160" w:line="278" w:lineRule="auto"/>
            </w:pPr>
            <w:r w:rsidRPr="00E1185A">
              <w:t>Support is personalised to address the specific barriers experienced by individual pupils.</w:t>
            </w:r>
          </w:p>
          <w:p w14:paraId="287A8967" w14:textId="77777777" w:rsidR="002C4E8C" w:rsidRPr="007259C8" w:rsidRDefault="002C4E8C" w:rsidP="002C4E8C">
            <w:pPr>
              <w:pStyle w:val="ListParagraph"/>
              <w:numPr>
                <w:ilvl w:val="0"/>
                <w:numId w:val="20"/>
              </w:numPr>
              <w:suppressAutoHyphens w:val="0"/>
              <w:autoSpaceDN/>
              <w:spacing w:after="160" w:line="278" w:lineRule="auto"/>
            </w:pPr>
            <w:r w:rsidRPr="00E1185A">
              <w:t>We maintain high expectations for every pupil and promote an inclusive culture where all children are known, valued and supported to succeed.</w:t>
            </w:r>
          </w:p>
          <w:p w14:paraId="7FF6014A" w14:textId="77777777" w:rsidR="002C4E8C" w:rsidRPr="007259C8" w:rsidRDefault="002C4E8C" w:rsidP="002C4E8C">
            <w:pPr>
              <w:rPr>
                <w:b/>
                <w:bCs/>
              </w:rPr>
            </w:pPr>
            <w:r w:rsidRPr="007259C8">
              <w:rPr>
                <w:b/>
                <w:bCs/>
              </w:rPr>
              <w:t>Intended Outcomes</w:t>
            </w:r>
          </w:p>
          <w:p w14:paraId="1B9C8206" w14:textId="77777777" w:rsidR="002C4E8C" w:rsidRPr="007259C8" w:rsidRDefault="002C4E8C" w:rsidP="002C4E8C">
            <w:r w:rsidRPr="007259C8">
              <w:t>Through our Pupil Premium strategy, we aim to:</w:t>
            </w:r>
          </w:p>
          <w:p w14:paraId="5E34E9AF" w14:textId="77777777" w:rsidR="002C4E8C" w:rsidRPr="007259C8" w:rsidRDefault="002C4E8C" w:rsidP="002C4E8C">
            <w:pPr>
              <w:numPr>
                <w:ilvl w:val="0"/>
                <w:numId w:val="18"/>
              </w:numPr>
              <w:suppressAutoHyphens w:val="0"/>
              <w:autoSpaceDN/>
              <w:spacing w:after="160" w:line="278" w:lineRule="auto"/>
            </w:pPr>
            <w:r>
              <w:t xml:space="preserve">To narrow the </w:t>
            </w:r>
            <w:r w:rsidRPr="007259C8">
              <w:t xml:space="preserve">attainment </w:t>
            </w:r>
            <w:r>
              <w:t>gap</w:t>
            </w:r>
            <w:r w:rsidRPr="007259C8">
              <w:t xml:space="preserve"> between disadvantaged pupils and their peers</w:t>
            </w:r>
            <w:r>
              <w:t xml:space="preserve"> nationally and internally. </w:t>
            </w:r>
          </w:p>
          <w:p w14:paraId="2EF5BFAF" w14:textId="77777777" w:rsidR="002C4E8C" w:rsidRPr="007259C8" w:rsidRDefault="002C4E8C" w:rsidP="002C4E8C">
            <w:pPr>
              <w:numPr>
                <w:ilvl w:val="0"/>
                <w:numId w:val="18"/>
              </w:numPr>
              <w:suppressAutoHyphens w:val="0"/>
              <w:autoSpaceDN/>
              <w:spacing w:after="160" w:line="278" w:lineRule="auto"/>
            </w:pPr>
            <w:r>
              <w:lastRenderedPageBreak/>
              <w:t>To ensure</w:t>
            </w:r>
            <w:r w:rsidRPr="007259C8">
              <w:t xml:space="preserve"> disadvantaged pupils make strong progress from their individual starting points.</w:t>
            </w:r>
          </w:p>
          <w:p w14:paraId="24C75FA3" w14:textId="77777777" w:rsidR="002C4E8C" w:rsidRPr="007259C8" w:rsidRDefault="002C4E8C" w:rsidP="002C4E8C">
            <w:pPr>
              <w:numPr>
                <w:ilvl w:val="0"/>
                <w:numId w:val="18"/>
              </w:numPr>
              <w:suppressAutoHyphens w:val="0"/>
              <w:autoSpaceDN/>
              <w:spacing w:after="160" w:line="278" w:lineRule="auto"/>
            </w:pPr>
            <w:r>
              <w:t>To i</w:t>
            </w:r>
            <w:r w:rsidRPr="007259C8">
              <w:t>ncrease the proportion of disadvantaged pupils achieving age-related expectations and higher standards where appropriate.</w:t>
            </w:r>
          </w:p>
          <w:p w14:paraId="0FACB97F" w14:textId="77777777" w:rsidR="002C4E8C" w:rsidRPr="007259C8" w:rsidRDefault="002C4E8C" w:rsidP="002C4E8C">
            <w:pPr>
              <w:numPr>
                <w:ilvl w:val="0"/>
                <w:numId w:val="18"/>
              </w:numPr>
              <w:suppressAutoHyphens w:val="0"/>
              <w:autoSpaceDN/>
              <w:spacing w:after="160" w:line="278" w:lineRule="auto"/>
            </w:pPr>
            <w:r>
              <w:t>To i</w:t>
            </w:r>
            <w:r w:rsidRPr="007259C8">
              <w:t>mprove attendance, punctuality and engagement with learning</w:t>
            </w:r>
            <w:r>
              <w:t xml:space="preserve"> through effective monitoring. </w:t>
            </w:r>
          </w:p>
          <w:p w14:paraId="70550956" w14:textId="77777777" w:rsidR="002C4E8C" w:rsidRPr="007259C8" w:rsidRDefault="002C4E8C" w:rsidP="002C4E8C">
            <w:pPr>
              <w:rPr>
                <w:b/>
                <w:bCs/>
              </w:rPr>
            </w:pPr>
            <w:r w:rsidRPr="007259C8">
              <w:rPr>
                <w:b/>
                <w:bCs/>
              </w:rPr>
              <w:t>Our Approach</w:t>
            </w:r>
          </w:p>
          <w:p w14:paraId="09541E08" w14:textId="77777777" w:rsidR="002C4E8C" w:rsidRPr="007259C8" w:rsidRDefault="002C4E8C" w:rsidP="002C4E8C">
            <w:r w:rsidRPr="007259C8">
              <w:t>Provision for disadvantaged pupils may include, but is not limited to:</w:t>
            </w:r>
          </w:p>
          <w:p w14:paraId="7B10E10F" w14:textId="77777777" w:rsidR="002C4E8C" w:rsidRPr="007259C8" w:rsidRDefault="002C4E8C" w:rsidP="002C4E8C">
            <w:pPr>
              <w:numPr>
                <w:ilvl w:val="0"/>
                <w:numId w:val="19"/>
              </w:numPr>
              <w:suppressAutoHyphens w:val="0"/>
              <w:autoSpaceDN/>
              <w:spacing w:after="160" w:line="278" w:lineRule="auto"/>
            </w:pPr>
            <w:r w:rsidRPr="007259C8">
              <w:t>High-quality adaptive teaching and targeted classroom support.</w:t>
            </w:r>
          </w:p>
          <w:p w14:paraId="5196F994" w14:textId="77777777" w:rsidR="002C4E8C" w:rsidRPr="007259C8" w:rsidRDefault="002C4E8C" w:rsidP="002C4E8C">
            <w:pPr>
              <w:numPr>
                <w:ilvl w:val="0"/>
                <w:numId w:val="19"/>
              </w:numPr>
              <w:suppressAutoHyphens w:val="0"/>
              <w:autoSpaceDN/>
              <w:spacing w:after="160" w:line="278" w:lineRule="auto"/>
            </w:pPr>
            <w:r w:rsidRPr="007259C8">
              <w:t>Evidence-informed</w:t>
            </w:r>
            <w:r>
              <w:t xml:space="preserve"> </w:t>
            </w:r>
            <w:r w:rsidRPr="007259C8">
              <w:t>interventions delivered individually or in small groups.</w:t>
            </w:r>
          </w:p>
          <w:p w14:paraId="27F189CB" w14:textId="77777777" w:rsidR="002C4E8C" w:rsidRPr="007259C8" w:rsidRDefault="002C4E8C" w:rsidP="002C4E8C">
            <w:pPr>
              <w:numPr>
                <w:ilvl w:val="0"/>
                <w:numId w:val="19"/>
              </w:numPr>
              <w:suppressAutoHyphens w:val="0"/>
              <w:autoSpaceDN/>
              <w:spacing w:after="160" w:line="278" w:lineRule="auto"/>
            </w:pPr>
            <w:r w:rsidRPr="007259C8">
              <w:t>Timely support from external agencies where specialist expertise is required.</w:t>
            </w:r>
          </w:p>
          <w:p w14:paraId="78400137" w14:textId="77777777" w:rsidR="002C4E8C" w:rsidRDefault="002C4E8C" w:rsidP="002C4E8C">
            <w:pPr>
              <w:numPr>
                <w:ilvl w:val="0"/>
                <w:numId w:val="19"/>
              </w:numPr>
              <w:suppressAutoHyphens w:val="0"/>
              <w:autoSpaceDN/>
              <w:spacing w:after="160" w:line="278" w:lineRule="auto"/>
            </w:pPr>
            <w:r w:rsidRPr="000B37D1">
              <w:t xml:space="preserve">To provide small group work with an experienced pastoral/wellbeing mentor focussed on overcoming barriers to learning and social and emotional areas of need. </w:t>
            </w:r>
          </w:p>
          <w:p w14:paraId="4A7B9E54" w14:textId="77777777" w:rsidR="002C4E8C" w:rsidRDefault="002C4E8C" w:rsidP="002C4E8C">
            <w:pPr>
              <w:numPr>
                <w:ilvl w:val="0"/>
                <w:numId w:val="19"/>
              </w:numPr>
              <w:suppressAutoHyphens w:val="0"/>
              <w:autoSpaceDN/>
              <w:spacing w:after="160" w:line="278" w:lineRule="auto"/>
            </w:pPr>
            <w:r w:rsidRPr="007259C8">
              <w:t>Additional support to improve attendance and strengthen partnerships with families.</w:t>
            </w:r>
          </w:p>
          <w:p w14:paraId="0375E665" w14:textId="77777777" w:rsidR="002C4E8C" w:rsidRPr="007259C8" w:rsidRDefault="002C4E8C" w:rsidP="002C4E8C">
            <w:pPr>
              <w:numPr>
                <w:ilvl w:val="0"/>
                <w:numId w:val="19"/>
              </w:numPr>
              <w:suppressAutoHyphens w:val="0"/>
              <w:autoSpaceDN/>
              <w:spacing w:after="160" w:line="278" w:lineRule="auto"/>
            </w:pPr>
            <w:r w:rsidRPr="000B37D1">
              <w:t>All our work through the pupil premium will be aimed at accelerating progress in order to move children to at least age-related expectations</w:t>
            </w:r>
          </w:p>
          <w:p w14:paraId="5D14570E" w14:textId="77777777" w:rsidR="002C4E8C" w:rsidRPr="007259C8" w:rsidRDefault="002C4E8C" w:rsidP="002C4E8C">
            <w:pPr>
              <w:numPr>
                <w:ilvl w:val="0"/>
                <w:numId w:val="19"/>
              </w:numPr>
              <w:suppressAutoHyphens w:val="0"/>
              <w:autoSpaceDN/>
              <w:spacing w:after="160" w:line="278" w:lineRule="auto"/>
            </w:pPr>
            <w:r w:rsidRPr="007259C8">
              <w:t>Funding to enable participation in educational visits, residential experiences, clubs and wider enrichment opportunities.</w:t>
            </w:r>
          </w:p>
          <w:p w14:paraId="705C8DEC" w14:textId="77777777" w:rsidR="002C4E8C" w:rsidRDefault="002C4E8C" w:rsidP="002C4E8C">
            <w:pPr>
              <w:numPr>
                <w:ilvl w:val="0"/>
                <w:numId w:val="19"/>
              </w:numPr>
              <w:suppressAutoHyphens w:val="0"/>
              <w:autoSpaceDN/>
              <w:spacing w:after="160" w:line="278" w:lineRule="auto"/>
            </w:pPr>
            <w:r w:rsidRPr="007259C8">
              <w:t>Structured support during key transition points to promote continuity of learning and wellbeing</w:t>
            </w:r>
            <w:r>
              <w:t xml:space="preserve"> </w:t>
            </w:r>
          </w:p>
          <w:p w14:paraId="29BD8EC5" w14:textId="77777777" w:rsidR="002C4E8C" w:rsidRDefault="002C4E8C" w:rsidP="002C4E8C">
            <w:pPr>
              <w:numPr>
                <w:ilvl w:val="0"/>
                <w:numId w:val="19"/>
              </w:numPr>
              <w:suppressAutoHyphens w:val="0"/>
              <w:autoSpaceDN/>
              <w:spacing w:after="160" w:line="278" w:lineRule="auto"/>
            </w:pPr>
            <w:r w:rsidRPr="000B37D1">
              <w:t xml:space="preserve">Contribute funding for extra-curricular activities, residential and educational visits, ensuring children have first-hand experiences and developing their cultural capital. </w:t>
            </w:r>
          </w:p>
          <w:p w14:paraId="681AF51B" w14:textId="77777777" w:rsidR="002C4E8C" w:rsidRDefault="002C4E8C" w:rsidP="002C4E8C">
            <w:pPr>
              <w:numPr>
                <w:ilvl w:val="0"/>
                <w:numId w:val="19"/>
              </w:numPr>
              <w:suppressAutoHyphens w:val="0"/>
              <w:autoSpaceDN/>
              <w:spacing w:after="160" w:line="278" w:lineRule="auto"/>
            </w:pPr>
            <w:r w:rsidRPr="000B37D1">
              <w:t xml:space="preserve">Behaviour and nurture support during lunchtimes by providing activities to engage and promote </w:t>
            </w:r>
            <w:r>
              <w:t xml:space="preserve">our school </w:t>
            </w:r>
            <w:r w:rsidRPr="000B37D1">
              <w:t>values and thus enhance learning.</w:t>
            </w:r>
          </w:p>
          <w:p w14:paraId="6D39E8F8" w14:textId="77777777" w:rsidR="002C4E8C" w:rsidRDefault="002C4E8C" w:rsidP="002C4E8C">
            <w:r w:rsidRPr="000B37D1">
              <w:t>This list is not exhaustive and will change according to the needs and support our socially disadvantaged pupils require.</w:t>
            </w:r>
          </w:p>
          <w:p w14:paraId="62BE34F7" w14:textId="77777777" w:rsidR="00E66558" w:rsidRDefault="00E66558" w:rsidP="002C4E8C">
            <w:pPr>
              <w:spacing w:before="120"/>
            </w:pPr>
          </w:p>
          <w:p w14:paraId="2A7D54E9" w14:textId="4C95F0FF" w:rsidR="002C4E8C" w:rsidRPr="002C4E8C" w:rsidRDefault="002C4E8C" w:rsidP="002C4E8C">
            <w:pPr>
              <w:spacing w:before="120"/>
            </w:pPr>
          </w:p>
        </w:tc>
      </w:tr>
    </w:tbl>
    <w:p w14:paraId="2A7D54EB" w14:textId="77777777" w:rsidR="00E66558" w:rsidRDefault="009D71E8">
      <w:pPr>
        <w:pStyle w:val="Heading2"/>
        <w:spacing w:before="600"/>
      </w:pPr>
      <w:r>
        <w:lastRenderedPageBreak/>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rsidP="00C31636">
            <w:pPr>
              <w:pStyle w:val="TableHeader"/>
              <w:ind w:left="0" w:right="0"/>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rsidP="00C31636">
            <w:pPr>
              <w:pStyle w:val="TableHeader"/>
              <w:ind w:left="0" w:right="0"/>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66558" w:rsidRDefault="009D71E8" w:rsidP="00C31636">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1" w14:textId="5D62A722" w:rsidR="00E66558" w:rsidRDefault="002C4E8C" w:rsidP="00C31636">
            <w:pPr>
              <w:pStyle w:val="TableRowCentered"/>
              <w:ind w:left="0" w:right="0"/>
              <w:jc w:val="left"/>
            </w:pPr>
            <w:r w:rsidRPr="002C4E8C">
              <w:t>Lateness and absence. Our attendance data indicates that attendance among disadvantaged pupils has been lower than non-disadvantaged. Absenteeism has negatively affected disadvantaged pupils’ progress and outcomes.</w:t>
            </w:r>
            <w:r>
              <w:t xml:space="preserve"> 90.4% for the previous year is not in line with school or nation expectations.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66558" w:rsidRDefault="009D71E8" w:rsidP="00C31636">
            <w:pPr>
              <w:pStyle w:val="TableRow"/>
              <w:ind w:left="0" w:right="0"/>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33D93" w14:textId="77777777" w:rsidR="008E59F1" w:rsidRDefault="008E59F1" w:rsidP="00C31636">
            <w:pPr>
              <w:pStyle w:val="TableRowCentered"/>
              <w:ind w:left="0" w:right="0"/>
              <w:jc w:val="left"/>
            </w:pPr>
            <w:r>
              <w:t>Engagement and progress in writing</w:t>
            </w:r>
          </w:p>
          <w:p w14:paraId="2A7D54F4" w14:textId="3CCB4925" w:rsidR="00E66558" w:rsidRDefault="008E59F1" w:rsidP="008E59F1">
            <w:pPr>
              <w:pStyle w:val="TableRowCentered"/>
              <w:ind w:left="0" w:right="0"/>
              <w:jc w:val="left"/>
              <w:rPr>
                <w:sz w:val="22"/>
                <w:szCs w:val="22"/>
              </w:rPr>
            </w:pPr>
            <w:r>
              <w:t xml:space="preserve">Internal data and SATs results alongside observation evidence indicates that disadvantaged pupils  engagement in  writing is below that of non-disadvantaged peers. As a </w:t>
            </w:r>
            <w:r w:rsidR="0004267C">
              <w:t>result,</w:t>
            </w:r>
            <w:r>
              <w:t xml:space="preserve"> disadvantaged pupils do not always achieve the same level of outcomes compared to non-disadvantaged pupils.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Default="009D71E8" w:rsidP="00C31636">
            <w:pPr>
              <w:pStyle w:val="TableRow"/>
              <w:ind w:left="0" w:right="0"/>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B608F" w14:textId="77777777" w:rsidR="008E59F1" w:rsidRDefault="008E59F1" w:rsidP="00C31636">
            <w:pPr>
              <w:pStyle w:val="TableRowCentered"/>
              <w:ind w:left="0" w:right="0"/>
              <w:jc w:val="left"/>
            </w:pPr>
            <w:r>
              <w:t xml:space="preserve">Outcomes in Maths </w:t>
            </w:r>
          </w:p>
          <w:p w14:paraId="2A7D54F7" w14:textId="1E995981" w:rsidR="00E66558" w:rsidRDefault="008E59F1" w:rsidP="00C31636">
            <w:pPr>
              <w:pStyle w:val="TableRowCentered"/>
              <w:ind w:left="0" w:right="0"/>
              <w:jc w:val="left"/>
              <w:rPr>
                <w:sz w:val="22"/>
                <w:szCs w:val="22"/>
              </w:rPr>
            </w:pPr>
            <w:r>
              <w:t>Attainment in maths at the end of key stage 2 is in line with national comparisons for non-disadvantaged pupils but below for disadvantaged pupils.</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E66558" w:rsidRDefault="009D71E8" w:rsidP="00C31636">
            <w:pPr>
              <w:pStyle w:val="TableRow"/>
              <w:ind w:left="0" w:right="0"/>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6A3E" w14:textId="77777777" w:rsidR="00E66558" w:rsidRPr="00103348" w:rsidRDefault="008E59F1" w:rsidP="00C31636">
            <w:pPr>
              <w:pStyle w:val="TableRowCentered"/>
              <w:ind w:left="0" w:right="0"/>
              <w:jc w:val="left"/>
              <w:rPr>
                <w:iCs/>
                <w:szCs w:val="24"/>
              </w:rPr>
            </w:pPr>
            <w:r w:rsidRPr="00103348">
              <w:rPr>
                <w:iCs/>
                <w:szCs w:val="24"/>
              </w:rPr>
              <w:t>Outcomes in Oracy</w:t>
            </w:r>
          </w:p>
          <w:p w14:paraId="2A7D54FA" w14:textId="5446C6F1" w:rsidR="008E59F1" w:rsidRPr="008E59F1" w:rsidRDefault="008E59F1" w:rsidP="00C31636">
            <w:pPr>
              <w:pStyle w:val="TableRowCentered"/>
              <w:ind w:left="0" w:right="0"/>
              <w:jc w:val="left"/>
              <w:rPr>
                <w:rFonts w:cs="Arial"/>
                <w:iCs/>
                <w:sz w:val="22"/>
              </w:rPr>
            </w:pPr>
            <w:r w:rsidRPr="008E59F1">
              <w:rPr>
                <w:rFonts w:cs="Arial"/>
                <w:color w:val="222222"/>
                <w:shd w:val="clear" w:color="auto" w:fill="FFFFFF"/>
              </w:rPr>
              <w:t>Assessments, observations and pupil discussions indicate that many disadvantaged pupils have underdeveloped oral language and vocabulary. These barriers are evident from the Early Years and, for some pupils, continue into Key Stages 1 and 2, particularly for those who speak English as an additional language (EAL). This contributes to lower attainment in reading and writing compared with their non-disadvantaged peers.</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77777777" w:rsidR="00E66558" w:rsidRDefault="009D71E8" w:rsidP="00C31636">
            <w:pPr>
              <w:pStyle w:val="TableRow"/>
              <w:ind w:left="0" w:right="0"/>
              <w:rPr>
                <w:sz w:val="22"/>
                <w:szCs w:val="22"/>
              </w:rPr>
            </w:pPr>
            <w:bookmarkStart w:id="17"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BDC4A" w14:textId="77777777" w:rsidR="00237E5D" w:rsidRDefault="00237E5D" w:rsidP="00C31636">
            <w:pPr>
              <w:pStyle w:val="TableRowCentered"/>
              <w:ind w:left="0" w:right="0"/>
              <w:jc w:val="left"/>
            </w:pPr>
            <w:r>
              <w:t>Social, emotional and mental health needs</w:t>
            </w:r>
          </w:p>
          <w:p w14:paraId="2A7D54FD" w14:textId="3D007164" w:rsidR="00E66558" w:rsidRDefault="00237E5D" w:rsidP="00C31636">
            <w:pPr>
              <w:pStyle w:val="TableRowCentered"/>
              <w:ind w:left="0" w:right="0"/>
              <w:jc w:val="left"/>
              <w:rPr>
                <w:iCs/>
                <w:sz w:val="22"/>
              </w:rPr>
            </w:pPr>
            <w:r>
              <w:t>Across the school there are a wide range of social, emotional and mental health needs experienced by children. This can lead to poor attendance, low self-esteem, reduced progress and lower outcomes. This is often concerning pupils where enrichment opportunities are limited.</w:t>
            </w:r>
          </w:p>
        </w:tc>
      </w:tr>
    </w:tbl>
    <w:p w14:paraId="12F65DCF" w14:textId="77777777" w:rsidR="000B53F7" w:rsidRDefault="000B53F7">
      <w:pPr>
        <w:pStyle w:val="Heading2"/>
        <w:spacing w:before="600"/>
      </w:pPr>
    </w:p>
    <w:p w14:paraId="291DE282" w14:textId="77777777" w:rsidR="00702311" w:rsidRPr="00702311" w:rsidRDefault="00702311" w:rsidP="00702311"/>
    <w:p w14:paraId="2A7D54FF" w14:textId="77264A1E" w:rsidR="00E66558" w:rsidRDefault="009D71E8">
      <w:pPr>
        <w:pStyle w:val="Heading2"/>
        <w:spacing w:before="600"/>
      </w:pPr>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rsidP="00C31636">
            <w:pPr>
              <w:pStyle w:val="TableHeader"/>
              <w:ind w:left="0" w:right="0"/>
              <w:jc w:val="left"/>
            </w:pPr>
            <w:r>
              <w:lastRenderedPageBreak/>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rsidP="00C31636">
            <w:pPr>
              <w:pStyle w:val="TableHeader"/>
              <w:ind w:left="0" w:right="0"/>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C6DAF" w14:textId="77777777" w:rsidR="00103348" w:rsidRPr="000B53F7" w:rsidRDefault="00103348" w:rsidP="00103348">
            <w:pPr>
              <w:pStyle w:val="TableRow"/>
            </w:pPr>
            <w:r w:rsidRPr="000B53F7">
              <w:t>To improve attendance and</w:t>
            </w:r>
          </w:p>
          <w:p w14:paraId="2EF8AC57" w14:textId="77777777" w:rsidR="00103348" w:rsidRPr="000B53F7" w:rsidRDefault="00103348" w:rsidP="00103348">
            <w:pPr>
              <w:pStyle w:val="TableRow"/>
            </w:pPr>
            <w:r w:rsidRPr="000B53F7">
              <w:t>punctuality for all pupils,</w:t>
            </w:r>
          </w:p>
          <w:p w14:paraId="14F85050" w14:textId="77777777" w:rsidR="00103348" w:rsidRPr="000B53F7" w:rsidRDefault="00103348" w:rsidP="00103348">
            <w:pPr>
              <w:pStyle w:val="TableRow"/>
            </w:pPr>
            <w:r w:rsidRPr="000B53F7">
              <w:t>particularly disadvantaged</w:t>
            </w:r>
          </w:p>
          <w:p w14:paraId="2A7D5504" w14:textId="152DC436" w:rsidR="00E66558" w:rsidRPr="000B53F7" w:rsidRDefault="00103348" w:rsidP="00103348">
            <w:pPr>
              <w:pStyle w:val="TableRow"/>
              <w:ind w:left="0" w:right="0"/>
            </w:pPr>
            <w:r w:rsidRPr="000B53F7">
              <w:t>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AA8EA" w14:textId="77777777" w:rsidR="00103348" w:rsidRDefault="00103348" w:rsidP="00103348">
            <w:pPr>
              <w:pStyle w:val="TableRowCentered"/>
              <w:numPr>
                <w:ilvl w:val="0"/>
                <w:numId w:val="21"/>
              </w:numPr>
              <w:ind w:right="0"/>
              <w:jc w:val="left"/>
              <w:rPr>
                <w:sz w:val="22"/>
                <w:szCs w:val="22"/>
              </w:rPr>
            </w:pPr>
            <w:r w:rsidRPr="00103348">
              <w:rPr>
                <w:sz w:val="22"/>
                <w:szCs w:val="22"/>
              </w:rPr>
              <w:t xml:space="preserve">Clear and appropriate systems are in place for monitoring and supporting families to ensure pupils are attending school. </w:t>
            </w:r>
          </w:p>
          <w:p w14:paraId="4455A0EC" w14:textId="77777777" w:rsidR="00103348" w:rsidRDefault="00103348" w:rsidP="00103348">
            <w:pPr>
              <w:pStyle w:val="TableRowCentered"/>
              <w:numPr>
                <w:ilvl w:val="0"/>
                <w:numId w:val="21"/>
              </w:numPr>
              <w:ind w:right="0"/>
              <w:jc w:val="left"/>
              <w:rPr>
                <w:sz w:val="22"/>
                <w:szCs w:val="22"/>
              </w:rPr>
            </w:pPr>
            <w:r w:rsidRPr="00103348">
              <w:rPr>
                <w:sz w:val="22"/>
                <w:szCs w:val="22"/>
              </w:rPr>
              <w:t xml:space="preserve">Attendance is at least in line with national data for disadvantaged and all pupils. </w:t>
            </w:r>
          </w:p>
          <w:p w14:paraId="2A7D5505" w14:textId="461C3CCF" w:rsidR="00E66558" w:rsidRPr="00103348" w:rsidRDefault="00103348" w:rsidP="00103348">
            <w:pPr>
              <w:pStyle w:val="TableRowCentered"/>
              <w:numPr>
                <w:ilvl w:val="0"/>
                <w:numId w:val="21"/>
              </w:numPr>
              <w:ind w:right="0"/>
              <w:jc w:val="left"/>
              <w:rPr>
                <w:sz w:val="22"/>
                <w:szCs w:val="22"/>
              </w:rPr>
            </w:pPr>
            <w:r w:rsidRPr="00103348">
              <w:rPr>
                <w:sz w:val="22"/>
                <w:szCs w:val="22"/>
              </w:rPr>
              <w:t>Persistent absence is in line with national data for disadvantaged and all pupils.</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221ED940" w:rsidR="00E66558" w:rsidRPr="000B53F7" w:rsidRDefault="00103348" w:rsidP="00C31636">
            <w:pPr>
              <w:pStyle w:val="TableRow"/>
              <w:ind w:left="0" w:right="0"/>
            </w:pPr>
            <w:r w:rsidRPr="000B53F7">
              <w:t>To improve outcomes in writing to be in line with national data for all pupils, particularly disadvantaged</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2627C" w14:textId="77777777" w:rsidR="00103348" w:rsidRPr="00103348" w:rsidRDefault="00103348" w:rsidP="00103348">
            <w:pPr>
              <w:pStyle w:val="TableRowCentered"/>
              <w:numPr>
                <w:ilvl w:val="0"/>
                <w:numId w:val="21"/>
              </w:numPr>
              <w:ind w:right="0"/>
              <w:jc w:val="left"/>
              <w:rPr>
                <w:sz w:val="22"/>
                <w:szCs w:val="22"/>
              </w:rPr>
            </w:pPr>
            <w:r>
              <w:t xml:space="preserve">Internal data and SATs results alongside observation evidence indicates that disadvantaged pupils  engagement in  writing is below that of non-disadvantaged peers. </w:t>
            </w:r>
          </w:p>
          <w:p w14:paraId="7C276F4E" w14:textId="77777777" w:rsidR="00E66558" w:rsidRPr="00103348" w:rsidRDefault="00103348" w:rsidP="00103348">
            <w:pPr>
              <w:pStyle w:val="TableRowCentered"/>
              <w:numPr>
                <w:ilvl w:val="0"/>
                <w:numId w:val="21"/>
              </w:numPr>
              <w:ind w:right="0"/>
              <w:jc w:val="left"/>
              <w:rPr>
                <w:sz w:val="22"/>
                <w:szCs w:val="22"/>
              </w:rPr>
            </w:pPr>
            <w:r>
              <w:t>Intervention and FQT for disadvantages pupils to narrow the gaps.</w:t>
            </w:r>
          </w:p>
          <w:p w14:paraId="2A7D5508" w14:textId="7770A0D5" w:rsidR="00103348" w:rsidRPr="00103348" w:rsidRDefault="00103348" w:rsidP="00103348">
            <w:pPr>
              <w:pStyle w:val="TableRowCentered"/>
              <w:numPr>
                <w:ilvl w:val="0"/>
                <w:numId w:val="21"/>
              </w:numPr>
              <w:ind w:right="0"/>
              <w:jc w:val="left"/>
              <w:rPr>
                <w:sz w:val="22"/>
                <w:szCs w:val="22"/>
              </w:rPr>
            </w:pPr>
            <w:r>
              <w:rPr>
                <w:szCs w:val="22"/>
              </w:rPr>
              <w:t>Monitoring of writing show greater improvement</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04514" w14:textId="77777777" w:rsidR="00103348" w:rsidRPr="000B53F7" w:rsidRDefault="00103348" w:rsidP="00103348">
            <w:pPr>
              <w:pStyle w:val="TableRow"/>
            </w:pPr>
            <w:r w:rsidRPr="000B53F7">
              <w:t>To improve outcomes in maths</w:t>
            </w:r>
          </w:p>
          <w:p w14:paraId="2C76D67A" w14:textId="77777777" w:rsidR="00103348" w:rsidRPr="000B53F7" w:rsidRDefault="00103348" w:rsidP="00103348">
            <w:pPr>
              <w:pStyle w:val="TableRow"/>
            </w:pPr>
            <w:r w:rsidRPr="000B53F7">
              <w:t>to be in line with national data</w:t>
            </w:r>
          </w:p>
          <w:p w14:paraId="660EC15D" w14:textId="77777777" w:rsidR="00103348" w:rsidRPr="000B53F7" w:rsidRDefault="00103348" w:rsidP="00103348">
            <w:pPr>
              <w:pStyle w:val="TableRow"/>
            </w:pPr>
            <w:r w:rsidRPr="000B53F7">
              <w:t>for all pupils, particularly</w:t>
            </w:r>
          </w:p>
          <w:p w14:paraId="5F1CEBB8" w14:textId="77777777" w:rsidR="00103348" w:rsidRPr="000B53F7" w:rsidRDefault="00103348" w:rsidP="00103348">
            <w:pPr>
              <w:pStyle w:val="TableRow"/>
            </w:pPr>
            <w:r w:rsidRPr="000B53F7">
              <w:t>disadvantaged.</w:t>
            </w:r>
          </w:p>
          <w:p w14:paraId="2A7D550A" w14:textId="4A83E13A" w:rsidR="00E66558" w:rsidRPr="000B53F7" w:rsidRDefault="00E66558" w:rsidP="00103348">
            <w:pPr>
              <w:pStyle w:val="TableRow"/>
              <w:ind w:left="0" w:right="0"/>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F15DF" w14:textId="6193CEBB" w:rsidR="00103348" w:rsidRPr="00103348" w:rsidRDefault="00103348" w:rsidP="00103348">
            <w:pPr>
              <w:pStyle w:val="TableRow"/>
              <w:numPr>
                <w:ilvl w:val="0"/>
                <w:numId w:val="23"/>
              </w:numPr>
            </w:pPr>
            <w:r w:rsidRPr="00103348">
              <w:t>White Rose unit assessments show outcomes are in</w:t>
            </w:r>
            <w:r>
              <w:t xml:space="preserve"> </w:t>
            </w:r>
            <w:r w:rsidRPr="00103348">
              <w:t>line with national.</w:t>
            </w:r>
          </w:p>
          <w:p w14:paraId="2A7D550B" w14:textId="06987DAD" w:rsidR="00E66558" w:rsidRDefault="00103348" w:rsidP="00103348">
            <w:pPr>
              <w:pStyle w:val="TableRow"/>
              <w:numPr>
                <w:ilvl w:val="0"/>
                <w:numId w:val="23"/>
              </w:numPr>
              <w:rPr>
                <w:sz w:val="22"/>
                <w:szCs w:val="22"/>
              </w:rPr>
            </w:pPr>
            <w:r w:rsidRPr="00103348">
              <w:t>End of KS outcomes are in line with national data for disadvantaged and all pupils</w:t>
            </w:r>
            <w:r w:rsidRPr="00103348">
              <w:rPr>
                <w:sz w:val="22"/>
                <w:szCs w:val="22"/>
              </w:rPr>
              <w:t>.</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5A07F148" w:rsidR="00E66558" w:rsidRPr="000B53F7" w:rsidRDefault="00103348" w:rsidP="00C31636">
            <w:pPr>
              <w:pStyle w:val="TableRow"/>
              <w:ind w:left="0" w:right="0"/>
            </w:pPr>
            <w:r w:rsidRPr="000B53F7">
              <w:t>To improve outcomes in Oracy</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28F91" w14:textId="77777777" w:rsidR="00E66558" w:rsidRDefault="000B53F7" w:rsidP="000B53F7">
            <w:pPr>
              <w:pStyle w:val="TableRowCentered"/>
              <w:numPr>
                <w:ilvl w:val="0"/>
                <w:numId w:val="24"/>
              </w:numPr>
              <w:ind w:right="0"/>
              <w:jc w:val="left"/>
              <w:rPr>
                <w:sz w:val="22"/>
                <w:szCs w:val="22"/>
              </w:rPr>
            </w:pPr>
            <w:r>
              <w:rPr>
                <w:sz w:val="22"/>
                <w:szCs w:val="22"/>
              </w:rPr>
              <w:t>Lesson have planned opportunities to teach/ use /apply Oracy skills</w:t>
            </w:r>
          </w:p>
          <w:p w14:paraId="58F232FA" w14:textId="77777777" w:rsidR="000B53F7" w:rsidRDefault="000B53F7" w:rsidP="000B53F7">
            <w:pPr>
              <w:pStyle w:val="TableRowCentered"/>
              <w:numPr>
                <w:ilvl w:val="0"/>
                <w:numId w:val="24"/>
              </w:numPr>
              <w:ind w:right="0"/>
              <w:jc w:val="left"/>
              <w:rPr>
                <w:sz w:val="22"/>
                <w:szCs w:val="22"/>
              </w:rPr>
            </w:pPr>
            <w:r>
              <w:rPr>
                <w:sz w:val="22"/>
                <w:szCs w:val="22"/>
              </w:rPr>
              <w:t>Monitoring /pupil voice show improved oracy skills and confidence.</w:t>
            </w:r>
          </w:p>
          <w:p w14:paraId="2A7D550E" w14:textId="5EB9206F" w:rsidR="000B53F7" w:rsidRDefault="000B53F7" w:rsidP="000B53F7">
            <w:pPr>
              <w:pStyle w:val="TableRowCentered"/>
              <w:numPr>
                <w:ilvl w:val="0"/>
                <w:numId w:val="24"/>
              </w:numPr>
              <w:ind w:right="0"/>
              <w:jc w:val="left"/>
              <w:rPr>
                <w:sz w:val="22"/>
                <w:szCs w:val="22"/>
              </w:rPr>
            </w:pPr>
            <w:r>
              <w:rPr>
                <w:sz w:val="22"/>
                <w:szCs w:val="22"/>
              </w:rPr>
              <w:t>Pupils can articulate their learning and a clear concise way.</w:t>
            </w:r>
          </w:p>
        </w:tc>
      </w:tr>
      <w:tr w:rsidR="000B53F7" w14:paraId="149CC4B4"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8EE20" w14:textId="11BC9250" w:rsidR="000B53F7" w:rsidRPr="000B53F7" w:rsidRDefault="000B53F7" w:rsidP="00C31636">
            <w:pPr>
              <w:pStyle w:val="TableRow"/>
              <w:ind w:left="0" w:right="0"/>
            </w:pPr>
            <w:r w:rsidRPr="000B53F7">
              <w:t>To ensure pupils are supported with social, emotional and mental health.</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AD917" w14:textId="77777777" w:rsidR="000B53F7" w:rsidRPr="000B53F7" w:rsidRDefault="000B53F7" w:rsidP="000B53F7">
            <w:pPr>
              <w:pStyle w:val="TableRowCentered"/>
              <w:numPr>
                <w:ilvl w:val="0"/>
                <w:numId w:val="24"/>
              </w:numPr>
              <w:ind w:right="0"/>
              <w:jc w:val="left"/>
              <w:rPr>
                <w:sz w:val="22"/>
                <w:szCs w:val="22"/>
              </w:rPr>
            </w:pPr>
            <w:r>
              <w:t xml:space="preserve">All pupils have the opportunity to have a daily check in with follow up where appropriate. </w:t>
            </w:r>
          </w:p>
          <w:p w14:paraId="48763531" w14:textId="77777777" w:rsidR="000B53F7" w:rsidRPr="000B53F7" w:rsidRDefault="000B53F7" w:rsidP="000B53F7">
            <w:pPr>
              <w:pStyle w:val="TableRowCentered"/>
              <w:numPr>
                <w:ilvl w:val="0"/>
                <w:numId w:val="24"/>
              </w:numPr>
              <w:ind w:right="0"/>
              <w:jc w:val="left"/>
              <w:rPr>
                <w:sz w:val="22"/>
                <w:szCs w:val="22"/>
              </w:rPr>
            </w:pPr>
            <w:r>
              <w:t xml:space="preserve">All families have access to support with school uniform. </w:t>
            </w:r>
          </w:p>
          <w:p w14:paraId="4D7DC75B" w14:textId="77777777" w:rsidR="000B53F7" w:rsidRPr="000B53F7" w:rsidRDefault="000B53F7" w:rsidP="000B53F7">
            <w:pPr>
              <w:pStyle w:val="TableRowCentered"/>
              <w:numPr>
                <w:ilvl w:val="0"/>
                <w:numId w:val="24"/>
              </w:numPr>
              <w:ind w:right="0"/>
              <w:jc w:val="left"/>
              <w:rPr>
                <w:sz w:val="22"/>
                <w:szCs w:val="22"/>
              </w:rPr>
            </w:pPr>
            <w:r>
              <w:t xml:space="preserve">Additional member of staff trained to deliver ELSA. </w:t>
            </w:r>
          </w:p>
          <w:p w14:paraId="1C84256F" w14:textId="0C3E4F88" w:rsidR="000B53F7" w:rsidRDefault="000B53F7" w:rsidP="000B53F7">
            <w:pPr>
              <w:pStyle w:val="TableRowCentered"/>
              <w:numPr>
                <w:ilvl w:val="0"/>
                <w:numId w:val="24"/>
              </w:numPr>
              <w:ind w:right="0"/>
              <w:jc w:val="left"/>
              <w:rPr>
                <w:sz w:val="22"/>
                <w:szCs w:val="22"/>
              </w:rPr>
            </w:pPr>
            <w:r>
              <w:t>Support in place for disadvantaged pupils to access wrap around care.</w:t>
            </w:r>
          </w:p>
        </w:tc>
      </w:tr>
      <w:tr w:rsidR="00BE24EA" w14:paraId="5F9C41D5"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ABD51" w14:textId="77777777" w:rsidR="00BE24EA" w:rsidRPr="000B53F7" w:rsidRDefault="00BE24EA" w:rsidP="00C31636">
            <w:pPr>
              <w:pStyle w:val="TableRow"/>
              <w:ind w:left="0" w:right="0"/>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D9C27" w14:textId="77777777" w:rsidR="00BE24EA" w:rsidRDefault="00BE24EA" w:rsidP="000B53F7">
            <w:pPr>
              <w:pStyle w:val="TableRowCentered"/>
              <w:numPr>
                <w:ilvl w:val="0"/>
                <w:numId w:val="24"/>
              </w:numPr>
              <w:ind w:right="0"/>
              <w:jc w:val="left"/>
            </w:pPr>
          </w:p>
        </w:tc>
      </w:tr>
    </w:tbl>
    <w:p w14:paraId="60BAD9F6" w14:textId="77777777" w:rsidR="00120AB1" w:rsidRDefault="00120AB1" w:rsidP="00ED5108"/>
    <w:p w14:paraId="2A06959E" w14:textId="2218981A" w:rsidR="00120AB1" w:rsidRDefault="00120AB1" w:rsidP="00BD4B12"/>
    <w:p w14:paraId="2A7D5512" w14:textId="7B489199" w:rsidR="00E66558" w:rsidRDefault="009D71E8">
      <w:pPr>
        <w:pStyle w:val="Heading2"/>
      </w:pPr>
      <w:r>
        <w:lastRenderedPageBreak/>
        <w:t>Activity in this academic year</w:t>
      </w:r>
    </w:p>
    <w:p w14:paraId="2A7D5513" w14:textId="20453EFC" w:rsidR="00E66558" w:rsidRDefault="009D71E8">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00157279" w:rsidR="00E66558" w:rsidRDefault="009D71E8">
      <w:r w:rsidRPr="0004267C">
        <w:t xml:space="preserve">Budgeted cost: £ </w:t>
      </w:r>
      <w:r w:rsidR="0004267C">
        <w:t>62827</w:t>
      </w:r>
    </w:p>
    <w:tbl>
      <w:tblPr>
        <w:tblW w:w="5000" w:type="pct"/>
        <w:tblCellMar>
          <w:left w:w="10" w:type="dxa"/>
          <w:right w:w="10" w:type="dxa"/>
        </w:tblCellMar>
        <w:tblLook w:val="04A0" w:firstRow="1" w:lastRow="0" w:firstColumn="1" w:lastColumn="0" w:noHBand="0" w:noVBand="1"/>
      </w:tblPr>
      <w:tblGrid>
        <w:gridCol w:w="2339"/>
        <w:gridCol w:w="5730"/>
        <w:gridCol w:w="1417"/>
      </w:tblGrid>
      <w:tr w:rsidR="00E66558" w14:paraId="2A7D5519" w14:textId="77777777" w:rsidTr="00BE24EA">
        <w:tc>
          <w:tcPr>
            <w:tcW w:w="233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rsidP="00C31636">
            <w:pPr>
              <w:pStyle w:val="TableHeader"/>
              <w:ind w:left="0" w:right="0"/>
              <w:jc w:val="left"/>
            </w:pPr>
            <w:r>
              <w:t>Activity</w:t>
            </w:r>
          </w:p>
        </w:tc>
        <w:tc>
          <w:tcPr>
            <w:tcW w:w="573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rsidP="00C31636">
            <w:pPr>
              <w:pStyle w:val="TableHeader"/>
              <w:ind w:left="0" w:right="0"/>
              <w:jc w:val="left"/>
            </w:pPr>
            <w:r>
              <w:t>Evidence that supports this approach</w:t>
            </w:r>
          </w:p>
        </w:tc>
        <w:tc>
          <w:tcPr>
            <w:tcW w:w="141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rsidP="00C31636">
            <w:pPr>
              <w:pStyle w:val="TableHeader"/>
              <w:ind w:left="0" w:right="0"/>
              <w:jc w:val="left"/>
            </w:pPr>
            <w:r>
              <w:t>Challenge number(s) addressed</w:t>
            </w:r>
          </w:p>
        </w:tc>
      </w:tr>
      <w:tr w:rsidR="00E66558" w14:paraId="2A7D551D" w14:textId="77777777" w:rsidTr="00BE24EA">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A" w14:textId="234C4E08" w:rsidR="00E66558" w:rsidRPr="00C4014C" w:rsidRDefault="00EF7DEF" w:rsidP="00C31636">
            <w:pPr>
              <w:pStyle w:val="TableRow"/>
              <w:ind w:left="0" w:right="0"/>
              <w:rPr>
                <w:i/>
                <w:iCs/>
              </w:rPr>
            </w:pPr>
            <w:r>
              <w:rPr>
                <w:i/>
                <w:iCs/>
              </w:rPr>
              <w:t>Enhance</w:t>
            </w:r>
            <w:r w:rsidR="00C4014C">
              <w:rPr>
                <w:i/>
                <w:iCs/>
              </w:rPr>
              <w:t xml:space="preserve"> our mixed age year group maths teaching</w:t>
            </w:r>
            <w:r>
              <w:rPr>
                <w:i/>
                <w:iCs/>
              </w:rPr>
              <w:t xml:space="preserve"> using </w:t>
            </w:r>
            <w:r w:rsidR="00C4014C" w:rsidRPr="00C4014C">
              <w:rPr>
                <w:i/>
                <w:iCs/>
              </w:rPr>
              <w:t>White Rose maths.</w:t>
            </w:r>
          </w:p>
        </w:tc>
        <w:tc>
          <w:tcPr>
            <w:tcW w:w="5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D0443" w14:textId="71293624" w:rsidR="008F3CA0" w:rsidRDefault="00EF7DEF" w:rsidP="00C31636">
            <w:pPr>
              <w:pStyle w:val="TableRowCentered"/>
              <w:ind w:left="0" w:right="0"/>
              <w:jc w:val="left"/>
              <w:rPr>
                <w:sz w:val="22"/>
              </w:rPr>
            </w:pPr>
            <w:r>
              <w:rPr>
                <w:sz w:val="22"/>
              </w:rPr>
              <w:t>The DfE non-</w:t>
            </w:r>
            <w:r w:rsidR="0004267C">
              <w:rPr>
                <w:sz w:val="22"/>
              </w:rPr>
              <w:t>statutory</w:t>
            </w:r>
            <w:r>
              <w:rPr>
                <w:sz w:val="22"/>
              </w:rPr>
              <w:t xml:space="preserve"> guidance has been produced in conjunctions with National Centre for Excellence in the teaching of Maths, drawing on </w:t>
            </w:r>
            <w:r w:rsidR="0004267C">
              <w:rPr>
                <w:sz w:val="22"/>
              </w:rPr>
              <w:t>evidence-based</w:t>
            </w:r>
            <w:r>
              <w:rPr>
                <w:sz w:val="22"/>
              </w:rPr>
              <w:t xml:space="preserve"> approaches.</w:t>
            </w:r>
          </w:p>
          <w:p w14:paraId="47F50144" w14:textId="77777777" w:rsidR="00EF7DEF" w:rsidRDefault="00EF7DEF" w:rsidP="00C31636">
            <w:pPr>
              <w:pStyle w:val="TableRowCentered"/>
              <w:ind w:left="0" w:right="0"/>
              <w:jc w:val="left"/>
              <w:rPr>
                <w:sz w:val="22"/>
              </w:rPr>
            </w:pPr>
          </w:p>
          <w:p w14:paraId="2A7D551B" w14:textId="0D8A0D0C" w:rsidR="00EF7DEF" w:rsidRDefault="00EF7DEF" w:rsidP="00C31636">
            <w:pPr>
              <w:pStyle w:val="TableRowCentered"/>
              <w:ind w:left="0" w:right="0"/>
              <w:jc w:val="left"/>
              <w:rPr>
                <w:sz w:val="22"/>
              </w:rPr>
            </w:pPr>
            <w:hyperlink r:id="rId11" w:history="1">
              <w:r w:rsidRPr="00686B18">
                <w:rPr>
                  <w:rStyle w:val="Hyperlink"/>
                  <w:sz w:val="22"/>
                </w:rPr>
                <w:t>https://assets.publishing.service.gov.uk/media/</w:t>
              </w:r>
            </w:hyperlink>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0BBF787B" w:rsidR="00E66558" w:rsidRDefault="00EF7DEF" w:rsidP="00C31636">
            <w:pPr>
              <w:pStyle w:val="TableRowCentered"/>
              <w:ind w:left="0" w:right="0"/>
              <w:jc w:val="left"/>
              <w:rPr>
                <w:sz w:val="22"/>
              </w:rPr>
            </w:pPr>
            <w:r>
              <w:rPr>
                <w:sz w:val="22"/>
              </w:rPr>
              <w:t>1,3,5</w:t>
            </w:r>
          </w:p>
        </w:tc>
      </w:tr>
      <w:tr w:rsidR="00E66558" w14:paraId="2A7D5521" w14:textId="77777777" w:rsidTr="00BE24EA">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02F92" w14:textId="59036659" w:rsidR="00BE24EA" w:rsidRPr="00BE24EA" w:rsidRDefault="00BE24EA" w:rsidP="00BE24EA">
            <w:pPr>
              <w:suppressAutoHyphens w:val="0"/>
              <w:autoSpaceDN/>
              <w:spacing w:after="0" w:line="240" w:lineRule="auto"/>
              <w:rPr>
                <w:rFonts w:cs="Arial"/>
                <w:i/>
                <w:iCs/>
                <w:color w:val="auto"/>
              </w:rPr>
            </w:pPr>
            <w:r w:rsidRPr="00BE24EA">
              <w:rPr>
                <w:rFonts w:cs="Arial"/>
                <w:i/>
                <w:iCs/>
                <w:color w:val="auto"/>
              </w:rPr>
              <w:t xml:space="preserve"> Extra targeted phonic and writing sessions, with the intervention teacher, for disadvantaged pupils who we have identified require further phonics/ writing support. </w:t>
            </w:r>
          </w:p>
          <w:p w14:paraId="2A7D551E" w14:textId="77777777" w:rsidR="00E66558" w:rsidRPr="00BE24EA" w:rsidRDefault="00E66558" w:rsidP="00BE24EA">
            <w:pPr>
              <w:suppressAutoHyphens w:val="0"/>
              <w:autoSpaceDN/>
              <w:spacing w:after="0" w:line="240" w:lineRule="auto"/>
              <w:rPr>
                <w:rFonts w:cs="Arial"/>
                <w:i/>
                <w:iCs/>
                <w:sz w:val="22"/>
              </w:rPr>
            </w:pPr>
          </w:p>
        </w:tc>
        <w:tc>
          <w:tcPr>
            <w:tcW w:w="5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F522B" w14:textId="77777777" w:rsidR="00BE24EA" w:rsidRDefault="00BE24EA" w:rsidP="00C31636">
            <w:pPr>
              <w:pStyle w:val="TableRowCentered"/>
              <w:ind w:left="0" w:right="0"/>
              <w:jc w:val="left"/>
              <w:rPr>
                <w:sz w:val="22"/>
              </w:rPr>
            </w:pPr>
            <w:r w:rsidRPr="00BE24EA">
              <w:rPr>
                <w:sz w:val="22"/>
              </w:rPr>
              <w:t xml:space="preserve">Targeted phonic and writing intervention/ approaches have a strong evidence base indicating a positive impact on disadvantaged backgrounds. Targeted interventions have been shown to be more effective on writing when delivered as regular sessions over a period up to 12 weeks: </w:t>
            </w:r>
          </w:p>
          <w:p w14:paraId="5164006E" w14:textId="77777777" w:rsidR="00BE24EA" w:rsidRDefault="00BE24EA" w:rsidP="00C31636">
            <w:pPr>
              <w:pStyle w:val="TableRowCentered"/>
              <w:ind w:left="0" w:right="0"/>
              <w:jc w:val="left"/>
              <w:rPr>
                <w:sz w:val="22"/>
              </w:rPr>
            </w:pPr>
          </w:p>
          <w:p w14:paraId="2A7D551F" w14:textId="6D4028A4" w:rsidR="00E66558" w:rsidRPr="00BE24EA" w:rsidRDefault="00BE24EA" w:rsidP="00C31636">
            <w:pPr>
              <w:pStyle w:val="TableRowCentered"/>
              <w:ind w:left="0" w:right="0"/>
              <w:jc w:val="left"/>
              <w:rPr>
                <w:sz w:val="22"/>
                <w:u w:val="single"/>
              </w:rPr>
            </w:pPr>
            <w:r w:rsidRPr="00BE24EA">
              <w:rPr>
                <w:sz w:val="22"/>
                <w:u w:val="single"/>
              </w:rPr>
              <w:t xml:space="preserve">Phonics | Toolkit Strand | Education Endowment Foundation | EEF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047168B0" w:rsidR="00E66558" w:rsidRDefault="00BE24EA" w:rsidP="00C31636">
            <w:pPr>
              <w:pStyle w:val="TableRowCentered"/>
              <w:ind w:left="0" w:right="0"/>
              <w:jc w:val="left"/>
              <w:rPr>
                <w:sz w:val="22"/>
              </w:rPr>
            </w:pPr>
            <w:r>
              <w:rPr>
                <w:sz w:val="22"/>
              </w:rPr>
              <w:t>2</w:t>
            </w:r>
          </w:p>
        </w:tc>
      </w:tr>
      <w:tr w:rsidR="00BE24EA" w14:paraId="4FA4B2D8" w14:textId="77777777" w:rsidTr="00BE24EA">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4D70C" w14:textId="12302BDE" w:rsidR="00BE24EA" w:rsidRPr="00BE24EA" w:rsidRDefault="00BE24EA" w:rsidP="00BE24EA">
            <w:pPr>
              <w:suppressAutoHyphens w:val="0"/>
              <w:autoSpaceDN/>
              <w:spacing w:after="0" w:line="240" w:lineRule="auto"/>
              <w:rPr>
                <w:rFonts w:cs="Arial"/>
                <w:i/>
                <w:iCs/>
                <w:color w:val="auto"/>
              </w:rPr>
            </w:pPr>
            <w:r>
              <w:rPr>
                <w:rFonts w:cs="Arial"/>
                <w:i/>
                <w:iCs/>
                <w:color w:val="auto"/>
              </w:rPr>
              <w:t>Specialised teachers of Oracy</w:t>
            </w:r>
          </w:p>
        </w:tc>
        <w:tc>
          <w:tcPr>
            <w:tcW w:w="5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ACC36" w14:textId="1AC017C2" w:rsidR="00BE24EA" w:rsidRPr="00BE24EA" w:rsidRDefault="00BE24EA" w:rsidP="00C31636">
            <w:pPr>
              <w:pStyle w:val="TableRowCentered"/>
              <w:ind w:left="0" w:right="0"/>
              <w:jc w:val="left"/>
              <w:rPr>
                <w:sz w:val="22"/>
              </w:rPr>
            </w:pPr>
            <w:proofErr w:type="spellStart"/>
            <w:r>
              <w:rPr>
                <w:sz w:val="22"/>
              </w:rPr>
              <w:t>Proviude</w:t>
            </w:r>
            <w:proofErr w:type="spellEnd"/>
            <w:r>
              <w:rPr>
                <w:sz w:val="22"/>
              </w:rPr>
              <w:t xml:space="preserve"> CPD to all staff on new strategies for improving oracy across the curriculum and strengthen current practices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92030" w14:textId="565C3E79" w:rsidR="00BE24EA" w:rsidRDefault="00BE24EA" w:rsidP="00C31636">
            <w:pPr>
              <w:pStyle w:val="TableRowCentered"/>
              <w:ind w:left="0" w:right="0"/>
              <w:jc w:val="left"/>
              <w:rPr>
                <w:sz w:val="22"/>
              </w:rPr>
            </w:pPr>
            <w:r>
              <w:rPr>
                <w:sz w:val="22"/>
              </w:rPr>
              <w:t>4</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7FAA45E5" w:rsidR="00E66558" w:rsidRDefault="009D71E8" w:rsidP="0004267C">
      <w:pPr>
        <w:tabs>
          <w:tab w:val="left" w:pos="2460"/>
        </w:tabs>
      </w:pPr>
      <w:r w:rsidRPr="0004267C">
        <w:t>Budgeted cost: £</w:t>
      </w:r>
      <w:r w:rsidR="0004267C">
        <w:t>27911</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rsidP="00C31636">
            <w:pPr>
              <w:pStyle w:val="TableHeader"/>
              <w:ind w:left="0" w:right="0"/>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424FE566" w:rsidR="00E66558" w:rsidRDefault="006126E1" w:rsidP="00C31636">
            <w:pPr>
              <w:pStyle w:val="TableRow"/>
              <w:ind w:left="0" w:right="0"/>
            </w:pPr>
            <w:r>
              <w:rPr>
                <w:i/>
                <w:iCs/>
                <w:sz w:val="22"/>
                <w:szCs w:val="22"/>
              </w:rPr>
              <w:t>One to one tutoring provided through use of the Third Space learning platform</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FA9B2" w14:textId="77777777" w:rsidR="00E66558" w:rsidRDefault="006126E1" w:rsidP="00C31636">
            <w:pPr>
              <w:pStyle w:val="TableRowCentered"/>
              <w:ind w:left="0" w:right="0"/>
              <w:jc w:val="left"/>
            </w:pPr>
            <w:r>
              <w:t>Research form the EEF states:</w:t>
            </w:r>
          </w:p>
          <w:p w14:paraId="5D6D7E8C" w14:textId="77777777" w:rsidR="006126E1" w:rsidRDefault="006126E1" w:rsidP="00C31636">
            <w:pPr>
              <w:pStyle w:val="TableRowCentered"/>
              <w:ind w:left="0" w:right="0"/>
              <w:jc w:val="left"/>
            </w:pPr>
          </w:p>
          <w:p w14:paraId="3337650A" w14:textId="77777777" w:rsidR="006126E1" w:rsidRDefault="006126E1" w:rsidP="00C31636">
            <w:pPr>
              <w:pStyle w:val="TableRowCentered"/>
              <w:ind w:left="0" w:right="0"/>
              <w:jc w:val="left"/>
            </w:pPr>
            <w:r>
              <w:t xml:space="preserve">On average, one to one tuition is very effective at improving pupil outcomes. One to one tuition might be an effective strategy for providing </w:t>
            </w:r>
            <w:r>
              <w:lastRenderedPageBreak/>
              <w:t>targeted support for pupils that are identified as having low prior attainment or are struggling in particular areas. Tuition is more likely to make an impact if it is additional to and explicitly linked with normal lessons.</w:t>
            </w:r>
          </w:p>
          <w:p w14:paraId="5602EC26" w14:textId="77777777" w:rsidR="006126E1" w:rsidRDefault="006126E1" w:rsidP="00C31636">
            <w:pPr>
              <w:pStyle w:val="TableRowCentered"/>
              <w:ind w:left="0" w:right="0"/>
              <w:jc w:val="left"/>
            </w:pPr>
          </w:p>
          <w:p w14:paraId="74B26621" w14:textId="186951D4" w:rsidR="006126E1" w:rsidRDefault="006126E1" w:rsidP="00C31636">
            <w:pPr>
              <w:pStyle w:val="TableRowCentered"/>
              <w:ind w:left="0" w:right="0"/>
              <w:jc w:val="left"/>
            </w:pPr>
            <w:r>
              <w:t xml:space="preserve">This is going to be used as Self launch </w:t>
            </w:r>
            <w:r w:rsidR="0004267C">
              <w:t>sessions</w:t>
            </w:r>
            <w:r>
              <w:t xml:space="preserve"> for homework and interventions when needed.</w:t>
            </w:r>
          </w:p>
          <w:p w14:paraId="2A7D552A" w14:textId="5B410EFA" w:rsidR="006126E1" w:rsidRDefault="006126E1" w:rsidP="00C31636">
            <w:pPr>
              <w:pStyle w:val="TableRowCentered"/>
              <w:ind w:left="0" w:right="0"/>
              <w:jc w:val="left"/>
              <w:rPr>
                <w:sz w:val="22"/>
              </w:rPr>
            </w:pPr>
            <w:hyperlink r:id="rId12" w:history="1">
              <w:r w:rsidRPr="006126E1">
                <w:rPr>
                  <w:rStyle w:val="Hyperlink"/>
                  <w:sz w:val="22"/>
                </w:rPr>
                <w:t>One to one tuition | EEF</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3AAC7396" w:rsidR="00E66558" w:rsidRDefault="006126E1" w:rsidP="00C31636">
            <w:pPr>
              <w:pStyle w:val="TableRowCentered"/>
              <w:ind w:left="0" w:right="0"/>
              <w:jc w:val="left"/>
              <w:rPr>
                <w:sz w:val="22"/>
              </w:rPr>
            </w:pPr>
            <w:r>
              <w:rPr>
                <w:sz w:val="22"/>
              </w:rPr>
              <w:lastRenderedPageBreak/>
              <w:t>1,3,5</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4277E740" w:rsidR="00E66558" w:rsidRDefault="006126E1" w:rsidP="00C31636">
            <w:pPr>
              <w:pStyle w:val="TableRow"/>
              <w:ind w:left="0" w:right="0"/>
              <w:rPr>
                <w:i/>
                <w:sz w:val="22"/>
              </w:rPr>
            </w:pPr>
            <w:r>
              <w:rPr>
                <w:i/>
                <w:sz w:val="22"/>
              </w:rPr>
              <w:t>All pupils have access to MYON either at home or in school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6491C" w14:textId="77777777" w:rsidR="00E66558" w:rsidRDefault="006126E1" w:rsidP="00C31636">
            <w:pPr>
              <w:pStyle w:val="TableRowCentered"/>
              <w:ind w:left="0" w:right="0"/>
              <w:jc w:val="left"/>
            </w:pPr>
            <w:r>
              <w:t>Evidence from the EEF states: reading comprehension strategies are high impact. Alongside phonics it is a crucial component of early reading instruction. It is important to identify the appropriate level of text difficulty, to provide context to practice the skills, desire to engage with the text and enough challenge to improve reading comprehension.</w:t>
            </w:r>
          </w:p>
          <w:p w14:paraId="14BA1A1D" w14:textId="77777777" w:rsidR="006126E1" w:rsidRDefault="006126E1" w:rsidP="00C31636">
            <w:pPr>
              <w:pStyle w:val="TableRowCentered"/>
              <w:ind w:left="0" w:right="0"/>
              <w:jc w:val="left"/>
            </w:pPr>
          </w:p>
          <w:p w14:paraId="2A7D552E" w14:textId="0AF46CE7" w:rsidR="006126E1" w:rsidRDefault="006126E1" w:rsidP="00C31636">
            <w:pPr>
              <w:pStyle w:val="TableRowCentered"/>
              <w:ind w:left="0" w:right="0"/>
              <w:jc w:val="left"/>
              <w:rPr>
                <w:sz w:val="22"/>
              </w:rPr>
            </w:pPr>
            <w:hyperlink r:id="rId13" w:history="1">
              <w:r w:rsidRPr="006126E1">
                <w:rPr>
                  <w:rStyle w:val="Hyperlink"/>
                  <w:sz w:val="22"/>
                </w:rPr>
                <w:t>Reading comprehension strategies | EEF</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41681E64" w:rsidR="00E66558" w:rsidRDefault="006126E1" w:rsidP="00C31636">
            <w:pPr>
              <w:pStyle w:val="TableRowCentered"/>
              <w:ind w:left="0" w:right="0"/>
              <w:jc w:val="left"/>
              <w:rPr>
                <w:sz w:val="22"/>
              </w:rPr>
            </w:pPr>
            <w:r>
              <w:rPr>
                <w:sz w:val="22"/>
              </w:rPr>
              <w:t>1,5</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41B785CB" w:rsidR="00E66558" w:rsidRDefault="009D71E8">
      <w:pPr>
        <w:spacing w:before="240" w:after="120"/>
      </w:pPr>
      <w:r w:rsidRPr="0004267C">
        <w:t xml:space="preserve">Budgeted cost: £ </w:t>
      </w:r>
      <w:r w:rsidR="0004267C">
        <w:rPr>
          <w:i/>
          <w:iCs/>
        </w:rPr>
        <w:t>12412</w:t>
      </w:r>
    </w:p>
    <w:tbl>
      <w:tblPr>
        <w:tblW w:w="5000" w:type="pct"/>
        <w:tblCellMar>
          <w:left w:w="10" w:type="dxa"/>
          <w:right w:w="10" w:type="dxa"/>
        </w:tblCellMar>
        <w:tblLook w:val="04A0" w:firstRow="1" w:lastRow="0" w:firstColumn="1" w:lastColumn="0" w:noHBand="0" w:noVBand="1"/>
      </w:tblPr>
      <w:tblGrid>
        <w:gridCol w:w="1685"/>
        <w:gridCol w:w="6181"/>
        <w:gridCol w:w="1620"/>
      </w:tblGrid>
      <w:tr w:rsidR="00E66558" w14:paraId="2A7D5537" w14:textId="77777777" w:rsidTr="00C4014C">
        <w:tc>
          <w:tcPr>
            <w:tcW w:w="168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rsidP="00C31636">
            <w:pPr>
              <w:pStyle w:val="TableHeader"/>
              <w:ind w:left="0" w:right="0"/>
              <w:jc w:val="left"/>
            </w:pPr>
            <w:r>
              <w:t>Activity</w:t>
            </w:r>
          </w:p>
        </w:tc>
        <w:tc>
          <w:tcPr>
            <w:tcW w:w="618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rsidP="00C31636">
            <w:pPr>
              <w:pStyle w:val="TableHeader"/>
              <w:ind w:left="0" w:right="0"/>
              <w:jc w:val="left"/>
            </w:pPr>
            <w:r>
              <w:t>Evidence that supports this approach</w:t>
            </w:r>
          </w:p>
        </w:tc>
        <w:tc>
          <w:tcPr>
            <w:tcW w:w="162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rsidP="00C31636">
            <w:pPr>
              <w:pStyle w:val="TableHeader"/>
              <w:ind w:left="0" w:right="0"/>
              <w:jc w:val="left"/>
            </w:pPr>
            <w:r>
              <w:t>Challenge number(s) addressed</w:t>
            </w:r>
          </w:p>
        </w:tc>
      </w:tr>
      <w:tr w:rsidR="00E66558" w14:paraId="2A7D553B" w14:textId="77777777" w:rsidTr="00C4014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8" w14:textId="778AD1AF" w:rsidR="00E66558" w:rsidRDefault="006126E1" w:rsidP="00C31636">
            <w:pPr>
              <w:pStyle w:val="TableRow"/>
              <w:ind w:left="0" w:right="0"/>
            </w:pPr>
            <w:r w:rsidRPr="006126E1">
              <w:rPr>
                <w:i/>
                <w:iCs/>
                <w:sz w:val="22"/>
                <w:szCs w:val="22"/>
              </w:rPr>
              <w:t xml:space="preserve">Emotional Literacy Support Assistants deliver a planned programme of interventions Additional member of staff to be trained as an ELSA </w:t>
            </w:r>
          </w:p>
        </w:tc>
        <w:tc>
          <w:tcPr>
            <w:tcW w:w="6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521F8" w14:textId="77777777" w:rsidR="006126E1" w:rsidRDefault="006126E1" w:rsidP="00C31636">
            <w:pPr>
              <w:pStyle w:val="TableRowCentered"/>
              <w:ind w:left="0" w:right="0"/>
              <w:jc w:val="left"/>
              <w:rPr>
                <w:sz w:val="22"/>
                <w:szCs w:val="22"/>
              </w:rPr>
            </w:pPr>
            <w:r w:rsidRPr="006126E1">
              <w:rPr>
                <w:sz w:val="22"/>
                <w:szCs w:val="22"/>
              </w:rPr>
              <w:t xml:space="preserve">Evidence from the EEF states: Social and emotional learning approaches have a positive impact, on average, of 4 months additional progress in academic outcomes over the course of an academic year. </w:t>
            </w:r>
          </w:p>
          <w:p w14:paraId="7A363390" w14:textId="77777777" w:rsidR="006126E1" w:rsidRDefault="006126E1" w:rsidP="00C31636">
            <w:pPr>
              <w:pStyle w:val="TableRowCentered"/>
              <w:ind w:left="0" w:right="0"/>
              <w:jc w:val="left"/>
              <w:rPr>
                <w:sz w:val="22"/>
                <w:szCs w:val="22"/>
              </w:rPr>
            </w:pPr>
          </w:p>
          <w:p w14:paraId="164A4DF8" w14:textId="3874F70B" w:rsidR="00E66558" w:rsidRPr="006126E1" w:rsidRDefault="006126E1" w:rsidP="00C31636">
            <w:pPr>
              <w:pStyle w:val="TableRowCentered"/>
              <w:ind w:left="0" w:right="0"/>
              <w:jc w:val="left"/>
              <w:rPr>
                <w:sz w:val="22"/>
                <w:szCs w:val="22"/>
              </w:rPr>
            </w:pPr>
            <w:r w:rsidRPr="006126E1">
              <w:rPr>
                <w:sz w:val="22"/>
                <w:szCs w:val="22"/>
              </w:rPr>
              <w:t>While targeted approaches to SEL learning seem to have greater impact on average, approaches should not be viewed in opposition, as most schools will want to use a combination of whole class SEL learning, and targeted support for pupils with particular social and emotional needs.</w:t>
            </w:r>
          </w:p>
          <w:p w14:paraId="5946A6DD" w14:textId="77777777" w:rsidR="006126E1" w:rsidRDefault="006126E1" w:rsidP="00C31636">
            <w:pPr>
              <w:pStyle w:val="TableRowCentered"/>
              <w:ind w:left="0" w:right="0"/>
              <w:jc w:val="left"/>
            </w:pPr>
            <w:r>
              <w:t xml:space="preserve">needs. </w:t>
            </w:r>
          </w:p>
          <w:p w14:paraId="2A7D5539" w14:textId="51AC041C" w:rsidR="006126E1" w:rsidRDefault="006126E1" w:rsidP="00C31636">
            <w:pPr>
              <w:pStyle w:val="TableRowCentered"/>
              <w:ind w:left="0" w:right="0"/>
              <w:jc w:val="left"/>
              <w:rPr>
                <w:sz w:val="22"/>
              </w:rPr>
            </w:pPr>
            <w:hyperlink r:id="rId14" w:history="1">
              <w:r w:rsidRPr="00686B18">
                <w:rPr>
                  <w:rStyle w:val="Hyperlink"/>
                </w:rPr>
                <w:t>https://educationendowmentfoundation.org.uk/education evidence/teaching-learning-toolkit/social-and-emotional learning</w:t>
              </w:r>
            </w:hyperlink>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64487A7F" w:rsidR="00E66558" w:rsidRDefault="006126E1" w:rsidP="00C31636">
            <w:pPr>
              <w:pStyle w:val="TableRowCentered"/>
              <w:ind w:left="0" w:right="0"/>
              <w:jc w:val="left"/>
              <w:rPr>
                <w:sz w:val="22"/>
              </w:rPr>
            </w:pPr>
            <w:r>
              <w:rPr>
                <w:sz w:val="22"/>
              </w:rPr>
              <w:t>1,5</w:t>
            </w:r>
          </w:p>
        </w:tc>
      </w:tr>
      <w:tr w:rsidR="00E66558" w14:paraId="2A7D553F" w14:textId="77777777" w:rsidTr="00C4014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28B72DB3" w:rsidR="00E66558" w:rsidRDefault="006126E1" w:rsidP="00C31636">
            <w:pPr>
              <w:pStyle w:val="TableRow"/>
              <w:ind w:left="0" w:right="0"/>
              <w:rPr>
                <w:i/>
                <w:sz w:val="22"/>
              </w:rPr>
            </w:pPr>
            <w:r w:rsidRPr="006126E1">
              <w:rPr>
                <w:i/>
                <w:sz w:val="22"/>
              </w:rPr>
              <w:lastRenderedPageBreak/>
              <w:t xml:space="preserve">Additional staff trained as mental health first aiders </w:t>
            </w:r>
          </w:p>
        </w:tc>
        <w:tc>
          <w:tcPr>
            <w:tcW w:w="6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1660EDF8" w:rsidR="00E66558" w:rsidRPr="006126E1" w:rsidRDefault="006126E1" w:rsidP="00C31636">
            <w:pPr>
              <w:pStyle w:val="TableRowCentered"/>
              <w:ind w:left="0" w:right="0"/>
              <w:jc w:val="left"/>
              <w:rPr>
                <w:iCs/>
                <w:sz w:val="22"/>
              </w:rPr>
            </w:pPr>
            <w:r w:rsidRPr="006126E1">
              <w:rPr>
                <w:iCs/>
                <w:sz w:val="22"/>
              </w:rPr>
              <w:t>Evidence from the MHFA states: MHFA training reduces stigma, increases confidence in assisting someone with a mental health issue and increases intentions to provide mental health first aid to a small extent.</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3489D841" w:rsidR="00E66558" w:rsidRDefault="006126E1" w:rsidP="00C31636">
            <w:pPr>
              <w:pStyle w:val="TableRowCentered"/>
              <w:ind w:left="0" w:right="0"/>
              <w:jc w:val="left"/>
              <w:rPr>
                <w:sz w:val="22"/>
              </w:rPr>
            </w:pPr>
            <w:r>
              <w:rPr>
                <w:sz w:val="22"/>
              </w:rPr>
              <w:t>1,5</w:t>
            </w:r>
          </w:p>
        </w:tc>
      </w:tr>
      <w:tr w:rsidR="00C4014C" w14:paraId="252FF849" w14:textId="77777777" w:rsidTr="00C4014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4123A" w14:textId="3CD1C54C" w:rsidR="00C4014C" w:rsidRPr="006126E1" w:rsidRDefault="00C4014C" w:rsidP="00C31636">
            <w:pPr>
              <w:pStyle w:val="TableRow"/>
              <w:ind w:left="0" w:right="0"/>
              <w:rPr>
                <w:i/>
                <w:sz w:val="22"/>
              </w:rPr>
            </w:pPr>
            <w:r w:rsidRPr="00C4014C">
              <w:rPr>
                <w:i/>
                <w:sz w:val="22"/>
              </w:rPr>
              <w:t>Financial support to provide enrichment activities, both curricular and extracurricular that all pupils can access</w:t>
            </w:r>
          </w:p>
        </w:tc>
        <w:tc>
          <w:tcPr>
            <w:tcW w:w="6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620A5" w14:textId="77777777" w:rsidR="00C4014C" w:rsidRDefault="00C4014C" w:rsidP="00C31636">
            <w:pPr>
              <w:pStyle w:val="TableRowCentered"/>
              <w:ind w:left="0" w:right="0"/>
              <w:jc w:val="left"/>
              <w:rPr>
                <w:iCs/>
                <w:sz w:val="22"/>
              </w:rPr>
            </w:pPr>
            <w:r w:rsidRPr="00C4014C">
              <w:rPr>
                <w:iCs/>
                <w:sz w:val="22"/>
              </w:rPr>
              <w:t xml:space="preserve">Evidence from the EEF states: </w:t>
            </w:r>
          </w:p>
          <w:p w14:paraId="763C1D99" w14:textId="545B2FD0" w:rsidR="00C4014C" w:rsidRPr="006126E1" w:rsidRDefault="00C4014C" w:rsidP="00C31636">
            <w:pPr>
              <w:pStyle w:val="TableRowCentered"/>
              <w:ind w:left="0" w:right="0"/>
              <w:jc w:val="left"/>
              <w:rPr>
                <w:iCs/>
                <w:sz w:val="22"/>
              </w:rPr>
            </w:pPr>
            <w:r w:rsidRPr="00C4014C">
              <w:rPr>
                <w:iCs/>
                <w:sz w:val="22"/>
              </w:rPr>
              <w:t>art participation approaches can have a positive impact on academic outcomes in other areas of the curriculum.</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87150" w14:textId="292A39C8" w:rsidR="00C4014C" w:rsidRDefault="00C4014C" w:rsidP="00C31636">
            <w:pPr>
              <w:pStyle w:val="TableRowCentered"/>
              <w:ind w:left="0" w:right="0"/>
              <w:jc w:val="left"/>
              <w:rPr>
                <w:sz w:val="22"/>
              </w:rPr>
            </w:pPr>
            <w:r>
              <w:rPr>
                <w:sz w:val="22"/>
              </w:rPr>
              <w:t>1,5</w:t>
            </w:r>
          </w:p>
        </w:tc>
      </w:tr>
      <w:tr w:rsidR="00C4014C" w14:paraId="5C6EA3BE" w14:textId="77777777" w:rsidTr="00C4014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073DB" w14:textId="0D108737" w:rsidR="00C4014C" w:rsidRPr="006126E1" w:rsidRDefault="00C4014C" w:rsidP="00C31636">
            <w:pPr>
              <w:pStyle w:val="TableRow"/>
              <w:ind w:left="0" w:right="0"/>
              <w:rPr>
                <w:i/>
                <w:sz w:val="22"/>
              </w:rPr>
            </w:pPr>
            <w:r w:rsidRPr="00C4014C">
              <w:rPr>
                <w:i/>
                <w:sz w:val="22"/>
              </w:rPr>
              <w:t>Providing support for families with transport to/from school Reduced cost for accessing wraparound care Access to extracurricular activities</w:t>
            </w:r>
          </w:p>
        </w:tc>
        <w:tc>
          <w:tcPr>
            <w:tcW w:w="6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A58BD" w14:textId="77777777" w:rsidR="00C4014C" w:rsidRDefault="00C4014C" w:rsidP="00C4014C">
            <w:pPr>
              <w:pStyle w:val="TableRowCentered"/>
              <w:ind w:left="0" w:right="0"/>
              <w:jc w:val="left"/>
              <w:rPr>
                <w:iCs/>
                <w:sz w:val="22"/>
              </w:rPr>
            </w:pPr>
            <w:r w:rsidRPr="00C4014C">
              <w:rPr>
                <w:iCs/>
                <w:sz w:val="22"/>
              </w:rPr>
              <w:t xml:space="preserve">Evidence from the EEF states: </w:t>
            </w:r>
          </w:p>
          <w:p w14:paraId="775983C7" w14:textId="4745B2D4" w:rsidR="00C4014C" w:rsidRPr="006126E1" w:rsidRDefault="00C4014C" w:rsidP="00C4014C">
            <w:pPr>
              <w:pStyle w:val="TableRowCentered"/>
              <w:ind w:left="0" w:right="0"/>
              <w:jc w:val="left"/>
              <w:rPr>
                <w:iCs/>
                <w:sz w:val="22"/>
              </w:rPr>
            </w:pPr>
            <w:r w:rsidRPr="00C4014C">
              <w:rPr>
                <w:iCs/>
                <w:sz w:val="22"/>
              </w:rPr>
              <w:t>There is some evidence that involvement in extracurricular activities may increase pupil attendance and retention.</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166B9" w14:textId="38817CAC" w:rsidR="00C4014C" w:rsidRDefault="00C4014C" w:rsidP="00C31636">
            <w:pPr>
              <w:pStyle w:val="TableRowCentered"/>
              <w:ind w:left="0" w:right="0"/>
              <w:jc w:val="left"/>
              <w:rPr>
                <w:sz w:val="22"/>
              </w:rPr>
            </w:pPr>
            <w:r>
              <w:rPr>
                <w:sz w:val="22"/>
              </w:rPr>
              <w:t>1,5</w:t>
            </w:r>
          </w:p>
        </w:tc>
      </w:tr>
    </w:tbl>
    <w:p w14:paraId="2A7D5540" w14:textId="77777777" w:rsidR="00E66558" w:rsidRDefault="00E66558">
      <w:pPr>
        <w:spacing w:before="240" w:after="0"/>
        <w:rPr>
          <w:b/>
          <w:bCs/>
          <w:color w:val="104F75"/>
          <w:sz w:val="28"/>
          <w:szCs w:val="28"/>
        </w:rPr>
      </w:pPr>
    </w:p>
    <w:p w14:paraId="2A7D5541" w14:textId="342D0EFF" w:rsidR="00E66558" w:rsidRDefault="009D71E8" w:rsidP="00120AB1">
      <w:r w:rsidRPr="0004267C">
        <w:rPr>
          <w:b/>
          <w:bCs/>
          <w:color w:val="104F75"/>
          <w:sz w:val="28"/>
          <w:szCs w:val="28"/>
        </w:rPr>
        <w:t xml:space="preserve">Total budgeted cost: £ </w:t>
      </w:r>
      <w:r w:rsidR="0004267C">
        <w:rPr>
          <w:b/>
          <w:bCs/>
          <w:color w:val="104F75"/>
          <w:sz w:val="28"/>
          <w:szCs w:val="28"/>
        </w:rPr>
        <w:t>103150</w:t>
      </w:r>
    </w:p>
    <w:p w14:paraId="2A7D5542" w14:textId="1556790A"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5A22FF" w14:textId="01FBB758" w:rsidR="00721B51" w:rsidRPr="00C77FEF" w:rsidRDefault="00721B51" w:rsidP="009B7433">
            <w:pPr>
              <w:rPr>
                <w:i/>
                <w:iCs/>
                <w:color w:val="auto"/>
              </w:rPr>
            </w:pPr>
            <w:r w:rsidRPr="00F4142A">
              <w:rPr>
                <w:i/>
                <w:iCs/>
                <w:color w:val="000000"/>
              </w:rPr>
              <w:t xml:space="preserve">Outline </w:t>
            </w:r>
            <w:r w:rsidR="005F5224" w:rsidRPr="00F4142A">
              <w:rPr>
                <w:i/>
                <w:iCs/>
                <w:color w:val="000000"/>
              </w:rPr>
              <w:t>the performance of your</w:t>
            </w:r>
            <w:r w:rsidRPr="00F4142A">
              <w:rPr>
                <w:i/>
                <w:iCs/>
                <w:color w:val="000000"/>
              </w:rPr>
              <w:t xml:space="preserve"> disadvantaged pupils in the </w:t>
            </w:r>
            <w:r w:rsidR="00A64475" w:rsidRPr="00F4142A">
              <w:rPr>
                <w:i/>
                <w:iCs/>
                <w:color w:val="000000"/>
              </w:rPr>
              <w:t>previous</w:t>
            </w:r>
            <w:r w:rsidRPr="00F4142A">
              <w:rPr>
                <w:i/>
                <w:iCs/>
                <w:color w:val="000000"/>
              </w:rPr>
              <w:t xml:space="preserve"> academic year </w:t>
            </w:r>
            <w:r w:rsidRPr="00C77FEF">
              <w:rPr>
                <w:i/>
                <w:iCs/>
                <w:color w:val="auto"/>
              </w:rPr>
              <w:t xml:space="preserve">and explain how </w:t>
            </w:r>
            <w:r w:rsidR="005F5224" w:rsidRPr="00C77FEF">
              <w:rPr>
                <w:i/>
                <w:iCs/>
                <w:color w:val="auto"/>
              </w:rPr>
              <w:t>it ha</w:t>
            </w:r>
            <w:r w:rsidRPr="00C77FEF">
              <w:rPr>
                <w:i/>
                <w:iCs/>
                <w:color w:val="auto"/>
              </w:rPr>
              <w:t xml:space="preserve">s been assessed. You should </w:t>
            </w:r>
            <w:r w:rsidR="0073481D" w:rsidRPr="00C77FEF">
              <w:rPr>
                <w:i/>
                <w:iCs/>
                <w:color w:val="auto"/>
              </w:rPr>
              <w:t>draw on</w:t>
            </w:r>
            <w:r w:rsidRPr="00C77FEF">
              <w:rPr>
                <w:i/>
                <w:iCs/>
                <w:color w:val="auto"/>
              </w:rPr>
              <w:t>:</w:t>
            </w:r>
          </w:p>
          <w:p w14:paraId="12BF94F0" w14:textId="7FCC41FA" w:rsidR="00721B51" w:rsidRPr="00654E31" w:rsidRDefault="00721B51" w:rsidP="00722CB3">
            <w:pPr>
              <w:pStyle w:val="ListParagraph"/>
              <w:numPr>
                <w:ilvl w:val="0"/>
                <w:numId w:val="14"/>
              </w:numPr>
              <w:suppressAutoHyphens w:val="0"/>
              <w:autoSpaceDN/>
              <w:rPr>
                <w:rFonts w:cs="Arial"/>
                <w:i/>
                <w:iCs/>
                <w:color w:val="auto"/>
              </w:rPr>
            </w:pPr>
            <w:r w:rsidRPr="00827BDA">
              <w:rPr>
                <w:i/>
                <w:iCs/>
                <w:color w:val="auto"/>
              </w:rPr>
              <w:t>Data from</w:t>
            </w:r>
            <w:r w:rsidR="007A63CA" w:rsidRPr="00827BDA">
              <w:rPr>
                <w:i/>
                <w:iCs/>
                <w:color w:val="auto"/>
              </w:rPr>
              <w:t xml:space="preserve"> the previous academic year’s</w:t>
            </w:r>
            <w:r w:rsidRPr="00827BDA">
              <w:rPr>
                <w:i/>
                <w:iCs/>
                <w:color w:val="auto"/>
              </w:rPr>
              <w:t xml:space="preserve"> national assessment</w:t>
            </w:r>
            <w:r w:rsidR="00D07530" w:rsidRPr="00827BDA">
              <w:rPr>
                <w:i/>
                <w:iCs/>
                <w:color w:val="auto"/>
              </w:rPr>
              <w:t xml:space="preserve">s and </w:t>
            </w:r>
            <w:r w:rsidR="009A5EEA" w:rsidRPr="00827BDA">
              <w:rPr>
                <w:i/>
                <w:iCs/>
                <w:color w:val="auto"/>
              </w:rPr>
              <w:t>qualifications</w:t>
            </w:r>
            <w:r w:rsidR="00114288" w:rsidRPr="00827BDA">
              <w:rPr>
                <w:i/>
                <w:iCs/>
                <w:color w:val="auto"/>
              </w:rPr>
              <w:t>,</w:t>
            </w:r>
            <w:r w:rsidR="00516641" w:rsidRPr="00827BDA">
              <w:rPr>
                <w:i/>
                <w:iCs/>
                <w:color w:val="auto"/>
              </w:rPr>
              <w:t xml:space="preserve"> once published</w:t>
            </w:r>
            <w:r w:rsidR="0004267C">
              <w:rPr>
                <w:i/>
                <w:iCs/>
                <w:color w:val="auto"/>
              </w:rPr>
              <w:t>.</w:t>
            </w:r>
            <w:r w:rsidR="0004267C" w:rsidRPr="00827BDA">
              <w:rPr>
                <w:i/>
                <w:iCs/>
                <w:color w:val="auto"/>
              </w:rPr>
              <w:t xml:space="preserve"> </w:t>
            </w:r>
          </w:p>
          <w:p w14:paraId="5AC17C99" w14:textId="0FBEACB6" w:rsidR="00721B51" w:rsidRPr="00654E31" w:rsidRDefault="00721B51" w:rsidP="008954A1">
            <w:pPr>
              <w:pStyle w:val="ListParagraph"/>
              <w:numPr>
                <w:ilvl w:val="0"/>
                <w:numId w:val="14"/>
              </w:numPr>
              <w:suppressAutoHyphens w:val="0"/>
              <w:autoSpaceDN/>
              <w:rPr>
                <w:i/>
                <w:iCs/>
                <w:color w:val="auto"/>
              </w:rPr>
            </w:pPr>
            <w:r w:rsidRPr="00C77FEF">
              <w:rPr>
                <w:rFonts w:cs="Arial"/>
                <w:i/>
                <w:iCs/>
                <w:color w:val="auto"/>
              </w:rPr>
              <w:t xml:space="preserve">Comparison to </w:t>
            </w:r>
            <w:r w:rsidRPr="00C77FEF">
              <w:rPr>
                <w:i/>
                <w:iCs/>
                <w:color w:val="auto"/>
              </w:rPr>
              <w:t>local and national average</w:t>
            </w:r>
            <w:r w:rsidRPr="00C77FEF">
              <w:rPr>
                <w:rFonts w:cs="Arial"/>
                <w:i/>
                <w:iCs/>
                <w:color w:val="auto"/>
              </w:rPr>
              <w:t>s</w:t>
            </w:r>
            <w:r w:rsidR="00C50040" w:rsidRPr="00654E31">
              <w:rPr>
                <w:i/>
                <w:iCs/>
                <w:color w:val="auto"/>
              </w:rPr>
              <w:t xml:space="preserve"> </w:t>
            </w:r>
            <w:r w:rsidRPr="00654E31">
              <w:rPr>
                <w:rFonts w:cs="Arial"/>
                <w:i/>
                <w:iCs/>
                <w:color w:val="auto"/>
              </w:rPr>
              <w:t>and outcomes achieved by your school’s non-disadvantaged pupils</w:t>
            </w:r>
            <w:r w:rsidR="009619B1">
              <w:rPr>
                <w:rFonts w:cs="Arial"/>
                <w:i/>
                <w:iCs/>
                <w:color w:val="auto"/>
              </w:rPr>
              <w:t xml:space="preserve"> </w:t>
            </w:r>
            <w:r w:rsidR="009E0CF5" w:rsidRPr="00171D79">
              <w:rPr>
                <w:i/>
                <w:iCs/>
                <w:color w:val="auto"/>
              </w:rPr>
              <w:t>(</w:t>
            </w:r>
            <w:r w:rsidR="009E0CF5" w:rsidRPr="00654E31">
              <w:rPr>
                <w:i/>
                <w:iCs/>
                <w:color w:val="auto"/>
              </w:rPr>
              <w:t>a note of caution can be added to signal that</w:t>
            </w:r>
            <w:r w:rsidR="009E0CF5" w:rsidRPr="00BF30FC">
              <w:rPr>
                <w:i/>
                <w:iCs/>
                <w:color w:val="auto"/>
              </w:rPr>
              <w:t xml:space="preserve"> </w:t>
            </w:r>
            <w:r w:rsidR="009619B1" w:rsidRPr="00BF30FC">
              <w:rPr>
                <w:i/>
                <w:iCs/>
                <w:color w:val="auto"/>
              </w:rPr>
              <w:t>p</w:t>
            </w:r>
            <w:r w:rsidR="009619B1" w:rsidRPr="00654E31">
              <w:rPr>
                <w:rStyle w:val="ui-provider"/>
                <w:i/>
                <w:iCs/>
              </w:rPr>
              <w:t>upils included in the performance data will have experienced some disruption due to Covid-19 earlier in their schooling, which will have affected</w:t>
            </w:r>
            <w:r w:rsidR="00C574E1">
              <w:rPr>
                <w:rStyle w:val="ui-provider"/>
                <w:i/>
                <w:iCs/>
              </w:rPr>
              <w:t xml:space="preserve"> </w:t>
            </w:r>
            <w:r w:rsidR="009619B1" w:rsidRPr="00654E31">
              <w:rPr>
                <w:rStyle w:val="ui-provider"/>
                <w:i/>
                <w:iCs/>
              </w:rPr>
              <w:t>individual pupils and schools differently</w:t>
            </w:r>
            <w:r w:rsidR="00C574E1">
              <w:rPr>
                <w:rStyle w:val="ui-provider"/>
                <w:i/>
                <w:iCs/>
              </w:rPr>
              <w:t>)</w:t>
            </w:r>
            <w:r w:rsidR="009619B1" w:rsidRPr="00654E31">
              <w:rPr>
                <w:rStyle w:val="ui-provider"/>
                <w:i/>
                <w:iCs/>
              </w:rPr>
              <w:t>.</w:t>
            </w:r>
            <w:r w:rsidR="009619B1">
              <w:rPr>
                <w:rStyle w:val="ui-provider"/>
              </w:rPr>
              <w:t> </w:t>
            </w:r>
          </w:p>
          <w:p w14:paraId="60DD685C" w14:textId="77777777" w:rsidR="00A852F2" w:rsidRDefault="00721B51" w:rsidP="00A852F2">
            <w:pPr>
              <w:pStyle w:val="ListParagraph"/>
              <w:numPr>
                <w:ilvl w:val="0"/>
                <w:numId w:val="14"/>
              </w:numPr>
              <w:suppressAutoHyphens w:val="0"/>
              <w:autoSpaceDN/>
              <w:rPr>
                <w:i/>
                <w:iCs/>
                <w:color w:val="auto"/>
              </w:rPr>
            </w:pPr>
            <w:r w:rsidRPr="00C77FEF">
              <w:rPr>
                <w:rFonts w:cs="Arial"/>
                <w:i/>
                <w:iCs/>
                <w:color w:val="auto"/>
              </w:rPr>
              <w:t>Information</w:t>
            </w:r>
            <w:r w:rsidRPr="00C77FEF">
              <w:rPr>
                <w:i/>
                <w:iCs/>
                <w:color w:val="auto"/>
              </w:rPr>
              <w:t xml:space="preserve"> from </w:t>
            </w:r>
            <w:r w:rsidR="002542CE" w:rsidRPr="00C77FEF">
              <w:rPr>
                <w:i/>
                <w:iCs/>
                <w:color w:val="auto"/>
              </w:rPr>
              <w:t>summative and formative</w:t>
            </w:r>
            <w:r w:rsidRPr="00C77FEF">
              <w:rPr>
                <w:i/>
                <w:iCs/>
                <w:color w:val="auto"/>
              </w:rPr>
              <w:t xml:space="preserve"> </w:t>
            </w:r>
            <w:r w:rsidR="007623CB" w:rsidRPr="00C77FEF">
              <w:rPr>
                <w:i/>
                <w:iCs/>
                <w:color w:val="auto"/>
              </w:rPr>
              <w:t>assessment</w:t>
            </w:r>
            <w:r w:rsidRPr="00C77FEF">
              <w:rPr>
                <w:i/>
                <w:iCs/>
                <w:color w:val="auto"/>
              </w:rPr>
              <w:t>s the school has undertaken</w:t>
            </w:r>
            <w:r w:rsidR="00242093" w:rsidRPr="00C77FEF">
              <w:rPr>
                <w:i/>
                <w:iCs/>
                <w:color w:val="auto"/>
              </w:rPr>
              <w:t>.</w:t>
            </w:r>
          </w:p>
          <w:p w14:paraId="2025C528" w14:textId="584998E3" w:rsidR="002F4C6F" w:rsidRPr="00A852F2" w:rsidRDefault="00721B51" w:rsidP="00A852F2">
            <w:pPr>
              <w:pStyle w:val="ListParagraph"/>
              <w:numPr>
                <w:ilvl w:val="0"/>
                <w:numId w:val="14"/>
              </w:numPr>
              <w:suppressAutoHyphens w:val="0"/>
              <w:autoSpaceDN/>
              <w:rPr>
                <w:i/>
                <w:iCs/>
                <w:color w:val="auto"/>
              </w:rPr>
            </w:pPr>
            <w:r w:rsidRPr="00A852F2">
              <w:rPr>
                <w:i/>
                <w:iCs/>
                <w:color w:val="auto"/>
              </w:rPr>
              <w:t xml:space="preserve">School data and observations used to assess wider issues </w:t>
            </w:r>
            <w:r w:rsidRPr="00781713">
              <w:rPr>
                <w:i/>
                <w:iCs/>
                <w:color w:val="auto"/>
              </w:rPr>
              <w:t>impacting</w:t>
            </w:r>
          </w:p>
          <w:p w14:paraId="156FEF44" w14:textId="77777777" w:rsidR="002F4C6F" w:rsidRPr="00C77FEF" w:rsidRDefault="00721B51" w:rsidP="002F4C6F">
            <w:pPr>
              <w:pStyle w:val="ListParagraph"/>
              <w:numPr>
                <w:ilvl w:val="0"/>
                <w:numId w:val="0"/>
              </w:numPr>
              <w:suppressAutoHyphens w:val="0"/>
              <w:autoSpaceDN/>
              <w:ind w:left="720"/>
              <w:rPr>
                <w:i/>
                <w:iCs/>
                <w:color w:val="auto"/>
              </w:rPr>
            </w:pPr>
            <w:r w:rsidRPr="00C77FEF">
              <w:rPr>
                <w:i/>
                <w:iCs/>
                <w:color w:val="auto"/>
              </w:rPr>
              <w:t>disadvantaged pupils</w:t>
            </w:r>
            <w:r w:rsidRPr="00C77FEF">
              <w:rPr>
                <w:rFonts w:cs="Arial"/>
                <w:i/>
                <w:iCs/>
                <w:color w:val="auto"/>
              </w:rPr>
              <w:t>’ performance</w:t>
            </w:r>
            <w:r w:rsidRPr="00C77FEF">
              <w:rPr>
                <w:i/>
                <w:iCs/>
                <w:color w:val="auto"/>
              </w:rPr>
              <w:t xml:space="preserve">, including attendance, behaviour and </w:t>
            </w:r>
          </w:p>
          <w:p w14:paraId="5C1BFBC3" w14:textId="6CE7D8AA" w:rsidR="00752AE7" w:rsidRPr="00C77FEF" w:rsidRDefault="00721B51" w:rsidP="0017264D">
            <w:pPr>
              <w:pStyle w:val="ListParagraph"/>
              <w:numPr>
                <w:ilvl w:val="0"/>
                <w:numId w:val="0"/>
              </w:numPr>
              <w:suppressAutoHyphens w:val="0"/>
              <w:autoSpaceDN/>
              <w:ind w:left="720"/>
              <w:rPr>
                <w:rFonts w:cs="Arial"/>
                <w:i/>
                <w:iCs/>
                <w:color w:val="auto"/>
              </w:rPr>
            </w:pPr>
            <w:r w:rsidRPr="00C77FEF">
              <w:rPr>
                <w:i/>
                <w:iCs/>
                <w:color w:val="auto"/>
              </w:rPr>
              <w:t>wellbeing</w:t>
            </w:r>
          </w:p>
          <w:p w14:paraId="4DF97AA2" w14:textId="75455701" w:rsidR="00721B51" w:rsidRPr="00F4142A" w:rsidRDefault="00752AE7" w:rsidP="009B7433">
            <w:pPr>
              <w:suppressAutoHyphens w:val="0"/>
              <w:autoSpaceDN/>
              <w:rPr>
                <w:rFonts w:cs="Arial"/>
                <w:i/>
                <w:iCs/>
                <w:color w:val="000000"/>
              </w:rPr>
            </w:pPr>
            <w:r w:rsidRPr="00F4142A">
              <w:rPr>
                <w:rFonts w:cs="Arial"/>
                <w:i/>
                <w:iCs/>
                <w:color w:val="000000"/>
              </w:rPr>
              <w:t>Y</w:t>
            </w:r>
            <w:r w:rsidR="00721B51" w:rsidRPr="00F4142A">
              <w:rPr>
                <w:rFonts w:cs="Arial"/>
                <w:i/>
                <w:iCs/>
                <w:color w:val="000000"/>
              </w:rPr>
              <w:t>ou should</w:t>
            </w:r>
            <w:r w:rsidR="00C43EA4" w:rsidRPr="00F4142A">
              <w:rPr>
                <w:rFonts w:cs="Arial"/>
                <w:i/>
                <w:iCs/>
                <w:color w:val="000000"/>
              </w:rPr>
              <w:t xml:space="preserve"> </w:t>
            </w:r>
            <w:r w:rsidR="00764551" w:rsidRPr="00F4142A">
              <w:rPr>
                <w:rFonts w:cs="Arial"/>
                <w:i/>
                <w:iCs/>
                <w:color w:val="000000"/>
              </w:rPr>
              <w:t>state whether you are on target to achieve the outcomes of your strategy</w:t>
            </w:r>
            <w:r w:rsidR="001761E3" w:rsidRPr="00F4142A">
              <w:rPr>
                <w:rFonts w:cs="Arial"/>
                <w:i/>
                <w:iCs/>
                <w:color w:val="000000"/>
              </w:rPr>
              <w:t xml:space="preserve"> </w:t>
            </w:r>
            <w:r w:rsidR="00A52823" w:rsidRPr="00F4142A">
              <w:rPr>
                <w:rFonts w:cs="Arial"/>
                <w:i/>
                <w:iCs/>
                <w:color w:val="000000"/>
              </w:rPr>
              <w:t>(</w:t>
            </w:r>
            <w:r w:rsidR="001761E3" w:rsidRPr="00F4142A">
              <w:rPr>
                <w:rFonts w:cs="Arial"/>
                <w:i/>
                <w:iCs/>
                <w:color w:val="000000"/>
              </w:rPr>
              <w:t>as outlined in the Intended Outcomes section above</w:t>
            </w:r>
            <w:r w:rsidR="00A52823" w:rsidRPr="00F4142A">
              <w:rPr>
                <w:rFonts w:cs="Arial"/>
                <w:i/>
                <w:iCs/>
                <w:color w:val="000000"/>
              </w:rPr>
              <w:t>)</w:t>
            </w:r>
            <w:r w:rsidR="008B3D82" w:rsidRPr="00F4142A">
              <w:rPr>
                <w:rFonts w:cs="Arial"/>
                <w:i/>
                <w:iCs/>
                <w:color w:val="000000"/>
              </w:rPr>
              <w:t xml:space="preserve"> and outline your analysis of what </w:t>
            </w:r>
            <w:r w:rsidR="00606521" w:rsidRPr="00F4142A">
              <w:rPr>
                <w:rFonts w:cs="Arial"/>
                <w:i/>
                <w:iCs/>
                <w:color w:val="000000"/>
              </w:rPr>
              <w:t>aspects of your strategy are/are not working well</w:t>
            </w:r>
            <w:r w:rsidR="0004267C" w:rsidRPr="00F4142A">
              <w:rPr>
                <w:rFonts w:cs="Arial"/>
                <w:i/>
                <w:iCs/>
                <w:color w:val="000000"/>
              </w:rPr>
              <w:t xml:space="preserve">. </w:t>
            </w:r>
          </w:p>
          <w:p w14:paraId="5023926C" w14:textId="44CE0175" w:rsidR="0064167B" w:rsidRPr="002F4C6F" w:rsidRDefault="00721B51" w:rsidP="00242093">
            <w:pPr>
              <w:spacing w:before="60"/>
              <w:rPr>
                <w:i/>
                <w:iCs/>
                <w:lang w:eastAsia="en-US"/>
              </w:rPr>
            </w:pPr>
            <w:r w:rsidRPr="00F4142A">
              <w:rPr>
                <w:rFonts w:cs="Arial"/>
                <w:i/>
                <w:iCs/>
                <w:color w:val="000000"/>
              </w:rPr>
              <w:t>If last year marked the end of a previous pupil premium strategy plan, you should set out your assessment of how successfully the intended outcomes of that plan were met.</w:t>
            </w:r>
          </w:p>
        </w:tc>
      </w:tr>
    </w:tbl>
    <w:p w14:paraId="2A7D5548" w14:textId="0199D85C" w:rsidR="00E66558" w:rsidRDefault="006D6372" w:rsidP="00A82A98">
      <w:pPr>
        <w:pStyle w:val="Heading2"/>
      </w:pPr>
      <w:r>
        <w:t>E</w:t>
      </w:r>
      <w:r w:rsidR="009D71E8">
        <w:t xml:space="preserve">xternally provided </w:t>
      </w:r>
      <w:r w:rsidR="009D71E8" w:rsidRPr="00781713">
        <w:t>programmes</w:t>
      </w:r>
    </w:p>
    <w:p w14:paraId="2A7D5549" w14:textId="6982BE0C"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rsidP="00F54FCB">
            <w:pPr>
              <w:pStyle w:val="TableHeader"/>
              <w:ind w:left="0" w:right="0"/>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rsidP="00F54FCB">
            <w:pPr>
              <w:pStyle w:val="TableHeader"/>
              <w:ind w:left="0" w:right="0"/>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00128433" w:rsidR="00E66558" w:rsidRDefault="007477EB" w:rsidP="00F54FCB">
            <w:pPr>
              <w:pStyle w:val="TableRow"/>
              <w:ind w:left="0" w:right="0"/>
            </w:pPr>
            <w:r>
              <w:t>Online Times table platform</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7B86BDC8" w:rsidR="00E66558" w:rsidRDefault="007477EB" w:rsidP="00F54FCB">
            <w:pPr>
              <w:pStyle w:val="TableRowCentered"/>
              <w:ind w:left="0" w:right="0"/>
              <w:jc w:val="left"/>
            </w:pPr>
            <w:r>
              <w:t>TT Rockstars</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4D735565" w:rsidR="00E66558" w:rsidRDefault="007477EB" w:rsidP="00F54FCB">
            <w:pPr>
              <w:pStyle w:val="TableRow"/>
              <w:ind w:left="0" w:right="0"/>
            </w:pPr>
            <w:r>
              <w:t>Online reading platform</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7010535F" w:rsidR="00E66558" w:rsidRDefault="007477EB" w:rsidP="00F54FCB">
            <w:pPr>
              <w:pStyle w:val="TableRowCentered"/>
              <w:ind w:left="0" w:right="0"/>
              <w:jc w:val="left"/>
            </w:pPr>
            <w:r>
              <w:t xml:space="preserve">Accelerated reader/ </w:t>
            </w:r>
            <w:r w:rsidR="0004267C">
              <w:t>Myon</w:t>
            </w: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p w14:paraId="540A892B" w14:textId="3B30AD65" w:rsidR="0008384B" w:rsidRPr="0008384B" w:rsidRDefault="0008384B" w:rsidP="0008384B">
      <w:pPr>
        <w:pStyle w:val="Heading2"/>
      </w:pPr>
      <w:r w:rsidRPr="0008384B">
        <w:lastRenderedPageBreak/>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F54FCB">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rsidP="00F54FCB"/>
        </w:tc>
      </w:tr>
      <w:tr w:rsidR="00ED5108" w14:paraId="2D016C33" w14:textId="77777777" w:rsidTr="00CA4421">
        <w:tc>
          <w:tcPr>
            <w:tcW w:w="9486" w:type="dxa"/>
            <w:shd w:val="clear" w:color="auto" w:fill="CFDCE3"/>
          </w:tcPr>
          <w:p w14:paraId="3A5A15C1" w14:textId="789D6271" w:rsidR="00ED5108" w:rsidRPr="00E86F05" w:rsidRDefault="00ED5108" w:rsidP="00F54FCB">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2AA0A743" w14:textId="77777777" w:rsidR="00ED5108" w:rsidRDefault="00ED5108" w:rsidP="00F54FCB"/>
        </w:tc>
      </w:tr>
    </w:tbl>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62" w14:textId="7A9BAE22" w:rsidR="00E66558" w:rsidRPr="00AA355B" w:rsidRDefault="009D71E8">
            <w:pPr>
              <w:spacing w:before="120" w:after="120"/>
              <w:rPr>
                <w:rFonts w:cs="Arial"/>
                <w:i/>
                <w:iCs/>
              </w:rPr>
            </w:pPr>
            <w:r>
              <w:rPr>
                <w:rFonts w:cs="Arial"/>
                <w:i/>
                <w:iCs/>
              </w:rPr>
              <w:t xml:space="preserve">Use this space to provide any further information about your pupil premium strategy. For example, about </w:t>
            </w:r>
            <w:r w:rsidR="00BE44AC">
              <w:rPr>
                <w:rFonts w:cs="Arial"/>
                <w:i/>
                <w:iCs/>
              </w:rPr>
              <w:t xml:space="preserve">your </w:t>
            </w:r>
            <w:r>
              <w:rPr>
                <w:rFonts w:cs="Arial"/>
                <w:i/>
                <w:iCs/>
              </w:rPr>
              <w:t>strategy planning</w:t>
            </w:r>
            <w:r w:rsidR="00F15753">
              <w:rPr>
                <w:rFonts w:cs="Arial"/>
                <w:i/>
                <w:iCs/>
              </w:rPr>
              <w:t>, implementation</w:t>
            </w:r>
            <w:r w:rsidR="00BE44AC">
              <w:rPr>
                <w:rFonts w:cs="Arial"/>
                <w:i/>
                <w:iCs/>
              </w:rPr>
              <w:t xml:space="preserve"> and evaluation,</w:t>
            </w:r>
            <w:r>
              <w:rPr>
                <w:rFonts w:cs="Arial"/>
                <w:i/>
                <w:iCs/>
              </w:rPr>
              <w:t xml:space="preserve"> or other activity that you are</w:t>
            </w:r>
            <w:r w:rsidR="00F15753">
              <w:rPr>
                <w:rFonts w:cs="Arial"/>
                <w:i/>
                <w:iCs/>
              </w:rPr>
              <w:t xml:space="preserve"> deliver</w:t>
            </w:r>
            <w:r>
              <w:rPr>
                <w:rFonts w:cs="Arial"/>
                <w:i/>
                <w:iCs/>
              </w:rPr>
              <w:t>ing to support disadvantaged pupils that is not dependent on pupil premium funding.</w:t>
            </w:r>
          </w:p>
        </w:tc>
      </w:tr>
      <w:bookmarkEnd w:id="15"/>
      <w:bookmarkEnd w:id="16"/>
      <w:bookmarkEnd w:id="17"/>
    </w:tbl>
    <w:p w14:paraId="2A7D5564" w14:textId="77777777" w:rsidR="00E66558" w:rsidRDefault="00E66558"/>
    <w:sectPr w:rsidR="00E66558">
      <w:headerReference w:type="default" r:id="rId15"/>
      <w:footerReference w:type="default" r:id="rId16"/>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41314" w14:textId="77777777" w:rsidR="00F15719" w:rsidRDefault="00F15719">
      <w:pPr>
        <w:spacing w:after="0" w:line="240" w:lineRule="auto"/>
      </w:pPr>
      <w:r>
        <w:separator/>
      </w:r>
    </w:p>
  </w:endnote>
  <w:endnote w:type="continuationSeparator" w:id="0">
    <w:p w14:paraId="7400E1E0" w14:textId="77777777" w:rsidR="00F15719" w:rsidRDefault="00F15719">
      <w:pPr>
        <w:spacing w:after="0" w:line="240" w:lineRule="auto"/>
      </w:pPr>
      <w:r>
        <w:continuationSeparator/>
      </w:r>
    </w:p>
  </w:endnote>
  <w:endnote w:type="continuationNotice" w:id="1">
    <w:p w14:paraId="7C506D4E" w14:textId="77777777" w:rsidR="00F15719" w:rsidRDefault="00F157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F0435" w14:textId="77777777" w:rsidR="00F15719" w:rsidRDefault="00F15719">
      <w:pPr>
        <w:spacing w:after="0" w:line="240" w:lineRule="auto"/>
      </w:pPr>
      <w:r>
        <w:separator/>
      </w:r>
    </w:p>
  </w:footnote>
  <w:footnote w:type="continuationSeparator" w:id="0">
    <w:p w14:paraId="54455282" w14:textId="77777777" w:rsidR="00F15719" w:rsidRDefault="00F15719">
      <w:pPr>
        <w:spacing w:after="0" w:line="240" w:lineRule="auto"/>
      </w:pPr>
      <w:r>
        <w:continuationSeparator/>
      </w:r>
    </w:p>
  </w:footnote>
  <w:footnote w:type="continuationNotice" w:id="1">
    <w:p w14:paraId="47584CE0" w14:textId="77777777" w:rsidR="00F15719" w:rsidRDefault="00F157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09D9"/>
    <w:multiLevelType w:val="hybridMultilevel"/>
    <w:tmpl w:val="F9C8184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7334313"/>
    <w:multiLevelType w:val="multilevel"/>
    <w:tmpl w:val="E1E8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4"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9"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D0766FA"/>
    <w:multiLevelType w:val="hybridMultilevel"/>
    <w:tmpl w:val="F84C3316"/>
    <w:lvl w:ilvl="0" w:tplc="2E52818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8C3CD5"/>
    <w:multiLevelType w:val="hybridMultilevel"/>
    <w:tmpl w:val="10BC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E36F8"/>
    <w:multiLevelType w:val="multilevel"/>
    <w:tmpl w:val="FA70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6E022281"/>
    <w:multiLevelType w:val="hybridMultilevel"/>
    <w:tmpl w:val="B0DC7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ABB2CF3"/>
    <w:multiLevelType w:val="hybridMultilevel"/>
    <w:tmpl w:val="5A2A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711259">
    <w:abstractNumId w:val="7"/>
  </w:num>
  <w:num w:numId="2" w16cid:durableId="1628730595">
    <w:abstractNumId w:val="5"/>
  </w:num>
  <w:num w:numId="3" w16cid:durableId="497188144">
    <w:abstractNumId w:val="8"/>
  </w:num>
  <w:num w:numId="4" w16cid:durableId="1138914232">
    <w:abstractNumId w:val="9"/>
  </w:num>
  <w:num w:numId="5" w16cid:durableId="857932188">
    <w:abstractNumId w:val="1"/>
  </w:num>
  <w:num w:numId="6" w16cid:durableId="798501009">
    <w:abstractNumId w:val="12"/>
  </w:num>
  <w:num w:numId="7" w16cid:durableId="1210847263">
    <w:abstractNumId w:val="17"/>
  </w:num>
  <w:num w:numId="8" w16cid:durableId="982348153">
    <w:abstractNumId w:val="22"/>
  </w:num>
  <w:num w:numId="9" w16cid:durableId="1529290868">
    <w:abstractNumId w:val="20"/>
  </w:num>
  <w:num w:numId="10" w16cid:durableId="1171066271">
    <w:abstractNumId w:val="18"/>
  </w:num>
  <w:num w:numId="11" w16cid:durableId="1453552857">
    <w:abstractNumId w:val="6"/>
  </w:num>
  <w:num w:numId="12" w16cid:durableId="1812097430">
    <w:abstractNumId w:val="21"/>
  </w:num>
  <w:num w:numId="13" w16cid:durableId="42288650">
    <w:abstractNumId w:val="16"/>
  </w:num>
  <w:num w:numId="14" w16cid:durableId="1721712531">
    <w:abstractNumId w:val="13"/>
  </w:num>
  <w:num w:numId="15" w16cid:durableId="1235432793">
    <w:abstractNumId w:val="4"/>
  </w:num>
  <w:num w:numId="16" w16cid:durableId="884678859">
    <w:abstractNumId w:val="3"/>
  </w:num>
  <w:num w:numId="17" w16cid:durableId="826165421">
    <w:abstractNumId w:val="14"/>
  </w:num>
  <w:num w:numId="18" w16cid:durableId="883247861">
    <w:abstractNumId w:val="2"/>
  </w:num>
  <w:num w:numId="19" w16cid:durableId="1484200429">
    <w:abstractNumId w:val="15"/>
  </w:num>
  <w:num w:numId="20" w16cid:durableId="750859367">
    <w:abstractNumId w:val="10"/>
  </w:num>
  <w:num w:numId="21" w16cid:durableId="1072695674">
    <w:abstractNumId w:val="11"/>
  </w:num>
  <w:num w:numId="22" w16cid:durableId="1541016982">
    <w:abstractNumId w:val="19"/>
  </w:num>
  <w:num w:numId="23" w16cid:durableId="1688561694">
    <w:abstractNumId w:val="0"/>
  </w:num>
  <w:num w:numId="24" w16cid:durableId="20660233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7067"/>
    <w:rsid w:val="00007D51"/>
    <w:rsid w:val="00023729"/>
    <w:rsid w:val="000243B4"/>
    <w:rsid w:val="0002530E"/>
    <w:rsid w:val="0002710D"/>
    <w:rsid w:val="00031EA0"/>
    <w:rsid w:val="00036678"/>
    <w:rsid w:val="0004267C"/>
    <w:rsid w:val="00044938"/>
    <w:rsid w:val="000452EB"/>
    <w:rsid w:val="00045603"/>
    <w:rsid w:val="000463AE"/>
    <w:rsid w:val="000507A3"/>
    <w:rsid w:val="00060A62"/>
    <w:rsid w:val="00064366"/>
    <w:rsid w:val="00066B73"/>
    <w:rsid w:val="00071481"/>
    <w:rsid w:val="00071D77"/>
    <w:rsid w:val="00075FAE"/>
    <w:rsid w:val="00082F38"/>
    <w:rsid w:val="000837DB"/>
    <w:rsid w:val="0008384B"/>
    <w:rsid w:val="000929EC"/>
    <w:rsid w:val="00093CDE"/>
    <w:rsid w:val="000A5C58"/>
    <w:rsid w:val="000A6379"/>
    <w:rsid w:val="000B0D49"/>
    <w:rsid w:val="000B203E"/>
    <w:rsid w:val="000B53F7"/>
    <w:rsid w:val="000D22B0"/>
    <w:rsid w:val="000D318D"/>
    <w:rsid w:val="000D35C9"/>
    <w:rsid w:val="000D520C"/>
    <w:rsid w:val="000D6596"/>
    <w:rsid w:val="000D6779"/>
    <w:rsid w:val="000E6DF0"/>
    <w:rsid w:val="00103348"/>
    <w:rsid w:val="001037CB"/>
    <w:rsid w:val="0010629E"/>
    <w:rsid w:val="00114288"/>
    <w:rsid w:val="00115538"/>
    <w:rsid w:val="00116FA8"/>
    <w:rsid w:val="00120AB1"/>
    <w:rsid w:val="00123A7F"/>
    <w:rsid w:val="001278D0"/>
    <w:rsid w:val="00127F72"/>
    <w:rsid w:val="00140646"/>
    <w:rsid w:val="0014409B"/>
    <w:rsid w:val="00147A4B"/>
    <w:rsid w:val="00152554"/>
    <w:rsid w:val="00155944"/>
    <w:rsid w:val="001559D7"/>
    <w:rsid w:val="0016523C"/>
    <w:rsid w:val="001671ED"/>
    <w:rsid w:val="00170714"/>
    <w:rsid w:val="00171D79"/>
    <w:rsid w:val="0017264D"/>
    <w:rsid w:val="001727FA"/>
    <w:rsid w:val="00172B0F"/>
    <w:rsid w:val="00173D4C"/>
    <w:rsid w:val="001759B6"/>
    <w:rsid w:val="001761E3"/>
    <w:rsid w:val="00181A7E"/>
    <w:rsid w:val="00182FD8"/>
    <w:rsid w:val="00183218"/>
    <w:rsid w:val="00184079"/>
    <w:rsid w:val="00185988"/>
    <w:rsid w:val="00186666"/>
    <w:rsid w:val="00187313"/>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3DB4"/>
    <w:rsid w:val="001F7564"/>
    <w:rsid w:val="00203DB9"/>
    <w:rsid w:val="00204F40"/>
    <w:rsid w:val="00205DEF"/>
    <w:rsid w:val="00205F24"/>
    <w:rsid w:val="002112C3"/>
    <w:rsid w:val="002131E5"/>
    <w:rsid w:val="00216C8A"/>
    <w:rsid w:val="00226317"/>
    <w:rsid w:val="00231539"/>
    <w:rsid w:val="00237E5D"/>
    <w:rsid w:val="00242093"/>
    <w:rsid w:val="00243F22"/>
    <w:rsid w:val="002523E3"/>
    <w:rsid w:val="00252AD6"/>
    <w:rsid w:val="002542CE"/>
    <w:rsid w:val="00257A4E"/>
    <w:rsid w:val="00266FA5"/>
    <w:rsid w:val="00276FBA"/>
    <w:rsid w:val="00277665"/>
    <w:rsid w:val="002837AE"/>
    <w:rsid w:val="00287FA8"/>
    <w:rsid w:val="002920F4"/>
    <w:rsid w:val="002940F3"/>
    <w:rsid w:val="00295842"/>
    <w:rsid w:val="002B3574"/>
    <w:rsid w:val="002B6B74"/>
    <w:rsid w:val="002C4E8C"/>
    <w:rsid w:val="002C6AE7"/>
    <w:rsid w:val="002D2D4B"/>
    <w:rsid w:val="002D3805"/>
    <w:rsid w:val="002E66AE"/>
    <w:rsid w:val="002E7763"/>
    <w:rsid w:val="002F4C6F"/>
    <w:rsid w:val="002F5011"/>
    <w:rsid w:val="002F5842"/>
    <w:rsid w:val="002F7847"/>
    <w:rsid w:val="00306CB7"/>
    <w:rsid w:val="00307ABF"/>
    <w:rsid w:val="003111F5"/>
    <w:rsid w:val="00317664"/>
    <w:rsid w:val="00336200"/>
    <w:rsid w:val="00337418"/>
    <w:rsid w:val="00351D83"/>
    <w:rsid w:val="00352197"/>
    <w:rsid w:val="00353E46"/>
    <w:rsid w:val="003576C4"/>
    <w:rsid w:val="0036277A"/>
    <w:rsid w:val="00366AB0"/>
    <w:rsid w:val="003700E8"/>
    <w:rsid w:val="0037437C"/>
    <w:rsid w:val="00381127"/>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EAA"/>
    <w:rsid w:val="003D448C"/>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3641"/>
    <w:rsid w:val="00435A89"/>
    <w:rsid w:val="00452267"/>
    <w:rsid w:val="00453307"/>
    <w:rsid w:val="00454EE1"/>
    <w:rsid w:val="00455A02"/>
    <w:rsid w:val="00457E36"/>
    <w:rsid w:val="00460BD3"/>
    <w:rsid w:val="00462F8F"/>
    <w:rsid w:val="004708F2"/>
    <w:rsid w:val="004724DE"/>
    <w:rsid w:val="004770FE"/>
    <w:rsid w:val="0048157F"/>
    <w:rsid w:val="00481D56"/>
    <w:rsid w:val="00490408"/>
    <w:rsid w:val="004A4C45"/>
    <w:rsid w:val="004A55C4"/>
    <w:rsid w:val="004B0485"/>
    <w:rsid w:val="004B0ED7"/>
    <w:rsid w:val="004B1F58"/>
    <w:rsid w:val="004B428E"/>
    <w:rsid w:val="004B4D0A"/>
    <w:rsid w:val="004B4D37"/>
    <w:rsid w:val="004C42F0"/>
    <w:rsid w:val="004D50C8"/>
    <w:rsid w:val="004D6B72"/>
    <w:rsid w:val="004E1D73"/>
    <w:rsid w:val="004E5450"/>
    <w:rsid w:val="004E57C3"/>
    <w:rsid w:val="004E72DD"/>
    <w:rsid w:val="004F22CD"/>
    <w:rsid w:val="005025FB"/>
    <w:rsid w:val="00503462"/>
    <w:rsid w:val="0051286E"/>
    <w:rsid w:val="00516021"/>
    <w:rsid w:val="00516457"/>
    <w:rsid w:val="00516641"/>
    <w:rsid w:val="0051729F"/>
    <w:rsid w:val="005201C6"/>
    <w:rsid w:val="00520A0C"/>
    <w:rsid w:val="00530E37"/>
    <w:rsid w:val="00535946"/>
    <w:rsid w:val="005452CF"/>
    <w:rsid w:val="005464A1"/>
    <w:rsid w:val="00546F12"/>
    <w:rsid w:val="0055167E"/>
    <w:rsid w:val="0055339C"/>
    <w:rsid w:val="005542CC"/>
    <w:rsid w:val="00560424"/>
    <w:rsid w:val="00562B3C"/>
    <w:rsid w:val="005646FA"/>
    <w:rsid w:val="00564E40"/>
    <w:rsid w:val="005702D2"/>
    <w:rsid w:val="00573E1D"/>
    <w:rsid w:val="005750E2"/>
    <w:rsid w:val="00580E60"/>
    <w:rsid w:val="0058313F"/>
    <w:rsid w:val="00585859"/>
    <w:rsid w:val="00586FBC"/>
    <w:rsid w:val="005879C9"/>
    <w:rsid w:val="00594CAD"/>
    <w:rsid w:val="005A1D0B"/>
    <w:rsid w:val="005A3C6B"/>
    <w:rsid w:val="005B1EA5"/>
    <w:rsid w:val="005C0BBD"/>
    <w:rsid w:val="005C54A0"/>
    <w:rsid w:val="005D0D15"/>
    <w:rsid w:val="005D7176"/>
    <w:rsid w:val="005E18CB"/>
    <w:rsid w:val="005E1F24"/>
    <w:rsid w:val="005E3667"/>
    <w:rsid w:val="005E73F1"/>
    <w:rsid w:val="005F07EF"/>
    <w:rsid w:val="005F16B6"/>
    <w:rsid w:val="005F2600"/>
    <w:rsid w:val="005F5224"/>
    <w:rsid w:val="005F7AA1"/>
    <w:rsid w:val="00600B2E"/>
    <w:rsid w:val="00601122"/>
    <w:rsid w:val="00606521"/>
    <w:rsid w:val="00607CEB"/>
    <w:rsid w:val="006126E1"/>
    <w:rsid w:val="00613299"/>
    <w:rsid w:val="0061762D"/>
    <w:rsid w:val="00634238"/>
    <w:rsid w:val="00635FBC"/>
    <w:rsid w:val="00636EB5"/>
    <w:rsid w:val="00637728"/>
    <w:rsid w:val="0064113A"/>
    <w:rsid w:val="0064167B"/>
    <w:rsid w:val="00643F96"/>
    <w:rsid w:val="00644002"/>
    <w:rsid w:val="0064526B"/>
    <w:rsid w:val="006458B1"/>
    <w:rsid w:val="00650529"/>
    <w:rsid w:val="00650BAB"/>
    <w:rsid w:val="00651737"/>
    <w:rsid w:val="00654E31"/>
    <w:rsid w:val="00656A8F"/>
    <w:rsid w:val="00661FDB"/>
    <w:rsid w:val="006652DD"/>
    <w:rsid w:val="006671BF"/>
    <w:rsid w:val="00671AEB"/>
    <w:rsid w:val="00672A7D"/>
    <w:rsid w:val="00681416"/>
    <w:rsid w:val="006A06F5"/>
    <w:rsid w:val="006A0ED2"/>
    <w:rsid w:val="006B0A73"/>
    <w:rsid w:val="006B5A6B"/>
    <w:rsid w:val="006B608C"/>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02311"/>
    <w:rsid w:val="007061DA"/>
    <w:rsid w:val="007109F6"/>
    <w:rsid w:val="00711BE3"/>
    <w:rsid w:val="00721B51"/>
    <w:rsid w:val="00722CB3"/>
    <w:rsid w:val="00724594"/>
    <w:rsid w:val="00724FA7"/>
    <w:rsid w:val="00725415"/>
    <w:rsid w:val="007262CC"/>
    <w:rsid w:val="00727505"/>
    <w:rsid w:val="00731581"/>
    <w:rsid w:val="0073481D"/>
    <w:rsid w:val="00741B9E"/>
    <w:rsid w:val="00743DAC"/>
    <w:rsid w:val="007455B3"/>
    <w:rsid w:val="007477EB"/>
    <w:rsid w:val="007502CD"/>
    <w:rsid w:val="00752AE7"/>
    <w:rsid w:val="00752D3B"/>
    <w:rsid w:val="0075337B"/>
    <w:rsid w:val="00755CD4"/>
    <w:rsid w:val="00757F96"/>
    <w:rsid w:val="007610B5"/>
    <w:rsid w:val="007623CB"/>
    <w:rsid w:val="00762652"/>
    <w:rsid w:val="00764551"/>
    <w:rsid w:val="0076556F"/>
    <w:rsid w:val="007677B8"/>
    <w:rsid w:val="0077399F"/>
    <w:rsid w:val="00781713"/>
    <w:rsid w:val="00785285"/>
    <w:rsid w:val="0078529D"/>
    <w:rsid w:val="00785E77"/>
    <w:rsid w:val="0078720B"/>
    <w:rsid w:val="00787DC1"/>
    <w:rsid w:val="00794070"/>
    <w:rsid w:val="007A63CA"/>
    <w:rsid w:val="007A713B"/>
    <w:rsid w:val="007A7DA0"/>
    <w:rsid w:val="007B64E5"/>
    <w:rsid w:val="007C2F04"/>
    <w:rsid w:val="007F06E5"/>
    <w:rsid w:val="007F5B8B"/>
    <w:rsid w:val="00801BC1"/>
    <w:rsid w:val="00805BC0"/>
    <w:rsid w:val="00814FB9"/>
    <w:rsid w:val="00817E9A"/>
    <w:rsid w:val="00827786"/>
    <w:rsid w:val="00827BDA"/>
    <w:rsid w:val="00830D57"/>
    <w:rsid w:val="00831F00"/>
    <w:rsid w:val="00850CA0"/>
    <w:rsid w:val="00852A2F"/>
    <w:rsid w:val="008608EE"/>
    <w:rsid w:val="00860B07"/>
    <w:rsid w:val="008616F6"/>
    <w:rsid w:val="0086259C"/>
    <w:rsid w:val="008674ED"/>
    <w:rsid w:val="0087074C"/>
    <w:rsid w:val="00874913"/>
    <w:rsid w:val="00883F24"/>
    <w:rsid w:val="008954A1"/>
    <w:rsid w:val="00897E1F"/>
    <w:rsid w:val="008A3E8E"/>
    <w:rsid w:val="008B2CB4"/>
    <w:rsid w:val="008B3D82"/>
    <w:rsid w:val="008B5503"/>
    <w:rsid w:val="008B6404"/>
    <w:rsid w:val="008C2C21"/>
    <w:rsid w:val="008C7DD3"/>
    <w:rsid w:val="008D054C"/>
    <w:rsid w:val="008E000B"/>
    <w:rsid w:val="008E2926"/>
    <w:rsid w:val="008E35C6"/>
    <w:rsid w:val="008E3F49"/>
    <w:rsid w:val="008E59F1"/>
    <w:rsid w:val="008E7FBC"/>
    <w:rsid w:val="008F243B"/>
    <w:rsid w:val="008F3CA0"/>
    <w:rsid w:val="008F4675"/>
    <w:rsid w:val="008F50FE"/>
    <w:rsid w:val="008F69CD"/>
    <w:rsid w:val="008F6E88"/>
    <w:rsid w:val="00901E60"/>
    <w:rsid w:val="00904A66"/>
    <w:rsid w:val="00905029"/>
    <w:rsid w:val="00921A3A"/>
    <w:rsid w:val="0092287F"/>
    <w:rsid w:val="0092495B"/>
    <w:rsid w:val="0092660E"/>
    <w:rsid w:val="00936519"/>
    <w:rsid w:val="009413AA"/>
    <w:rsid w:val="00941DA3"/>
    <w:rsid w:val="00942C0C"/>
    <w:rsid w:val="00951711"/>
    <w:rsid w:val="009539E3"/>
    <w:rsid w:val="00954083"/>
    <w:rsid w:val="00954A5E"/>
    <w:rsid w:val="009551B2"/>
    <w:rsid w:val="0096022C"/>
    <w:rsid w:val="009619B1"/>
    <w:rsid w:val="00964625"/>
    <w:rsid w:val="00965B57"/>
    <w:rsid w:val="00980937"/>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0CF5"/>
    <w:rsid w:val="009E104B"/>
    <w:rsid w:val="009E7DE4"/>
    <w:rsid w:val="009F3BBD"/>
    <w:rsid w:val="00A022AB"/>
    <w:rsid w:val="00A063DD"/>
    <w:rsid w:val="00A112B5"/>
    <w:rsid w:val="00A14EEA"/>
    <w:rsid w:val="00A33636"/>
    <w:rsid w:val="00A44FBB"/>
    <w:rsid w:val="00A50104"/>
    <w:rsid w:val="00A522E0"/>
    <w:rsid w:val="00A52823"/>
    <w:rsid w:val="00A60E28"/>
    <w:rsid w:val="00A63579"/>
    <w:rsid w:val="00A638AC"/>
    <w:rsid w:val="00A64475"/>
    <w:rsid w:val="00A727E5"/>
    <w:rsid w:val="00A748B5"/>
    <w:rsid w:val="00A7797A"/>
    <w:rsid w:val="00A80A32"/>
    <w:rsid w:val="00A81948"/>
    <w:rsid w:val="00A82A98"/>
    <w:rsid w:val="00A82D16"/>
    <w:rsid w:val="00A852F2"/>
    <w:rsid w:val="00A8712A"/>
    <w:rsid w:val="00A95F75"/>
    <w:rsid w:val="00A968DA"/>
    <w:rsid w:val="00A96B83"/>
    <w:rsid w:val="00AA355B"/>
    <w:rsid w:val="00AA42E5"/>
    <w:rsid w:val="00AB24FA"/>
    <w:rsid w:val="00AB5161"/>
    <w:rsid w:val="00AD7B5A"/>
    <w:rsid w:val="00AE229F"/>
    <w:rsid w:val="00AF0618"/>
    <w:rsid w:val="00AF5E20"/>
    <w:rsid w:val="00B002FA"/>
    <w:rsid w:val="00B00327"/>
    <w:rsid w:val="00B024B3"/>
    <w:rsid w:val="00B11DE8"/>
    <w:rsid w:val="00B179ED"/>
    <w:rsid w:val="00B20E18"/>
    <w:rsid w:val="00B331E1"/>
    <w:rsid w:val="00B4532A"/>
    <w:rsid w:val="00B47C66"/>
    <w:rsid w:val="00B572C4"/>
    <w:rsid w:val="00B60858"/>
    <w:rsid w:val="00B60D69"/>
    <w:rsid w:val="00B6234E"/>
    <w:rsid w:val="00B74D4E"/>
    <w:rsid w:val="00B80219"/>
    <w:rsid w:val="00B87184"/>
    <w:rsid w:val="00B91453"/>
    <w:rsid w:val="00BA19A5"/>
    <w:rsid w:val="00BB2907"/>
    <w:rsid w:val="00BB6902"/>
    <w:rsid w:val="00BC078B"/>
    <w:rsid w:val="00BC3A7D"/>
    <w:rsid w:val="00BC67F6"/>
    <w:rsid w:val="00BD1EF5"/>
    <w:rsid w:val="00BD2004"/>
    <w:rsid w:val="00BD4B12"/>
    <w:rsid w:val="00BD700D"/>
    <w:rsid w:val="00BE24EA"/>
    <w:rsid w:val="00BE2F92"/>
    <w:rsid w:val="00BE44AC"/>
    <w:rsid w:val="00BF0D5F"/>
    <w:rsid w:val="00BF30FC"/>
    <w:rsid w:val="00BF59B3"/>
    <w:rsid w:val="00BF6F95"/>
    <w:rsid w:val="00C10BCF"/>
    <w:rsid w:val="00C11EB4"/>
    <w:rsid w:val="00C12746"/>
    <w:rsid w:val="00C140FF"/>
    <w:rsid w:val="00C23C11"/>
    <w:rsid w:val="00C23E36"/>
    <w:rsid w:val="00C2441E"/>
    <w:rsid w:val="00C25827"/>
    <w:rsid w:val="00C31636"/>
    <w:rsid w:val="00C31BB8"/>
    <w:rsid w:val="00C373EA"/>
    <w:rsid w:val="00C4014C"/>
    <w:rsid w:val="00C43CA3"/>
    <w:rsid w:val="00C43D9D"/>
    <w:rsid w:val="00C43EA4"/>
    <w:rsid w:val="00C50040"/>
    <w:rsid w:val="00C52DFF"/>
    <w:rsid w:val="00C574E1"/>
    <w:rsid w:val="00C621C1"/>
    <w:rsid w:val="00C62989"/>
    <w:rsid w:val="00C65CBB"/>
    <w:rsid w:val="00C74684"/>
    <w:rsid w:val="00C77777"/>
    <w:rsid w:val="00C77FEF"/>
    <w:rsid w:val="00C80F37"/>
    <w:rsid w:val="00C83659"/>
    <w:rsid w:val="00C839C1"/>
    <w:rsid w:val="00C97A7F"/>
    <w:rsid w:val="00CA4421"/>
    <w:rsid w:val="00CA5363"/>
    <w:rsid w:val="00CA7D07"/>
    <w:rsid w:val="00CB24A4"/>
    <w:rsid w:val="00CB5B17"/>
    <w:rsid w:val="00CB6AA0"/>
    <w:rsid w:val="00CC4443"/>
    <w:rsid w:val="00CC5CAF"/>
    <w:rsid w:val="00CE7E1B"/>
    <w:rsid w:val="00CF3EED"/>
    <w:rsid w:val="00D04F25"/>
    <w:rsid w:val="00D06874"/>
    <w:rsid w:val="00D07530"/>
    <w:rsid w:val="00D07FCB"/>
    <w:rsid w:val="00D173F7"/>
    <w:rsid w:val="00D20203"/>
    <w:rsid w:val="00D204E0"/>
    <w:rsid w:val="00D21354"/>
    <w:rsid w:val="00D22400"/>
    <w:rsid w:val="00D23F4A"/>
    <w:rsid w:val="00D264E2"/>
    <w:rsid w:val="00D278BA"/>
    <w:rsid w:val="00D33FE5"/>
    <w:rsid w:val="00D348C0"/>
    <w:rsid w:val="00D3578A"/>
    <w:rsid w:val="00D43A15"/>
    <w:rsid w:val="00D4463C"/>
    <w:rsid w:val="00D46182"/>
    <w:rsid w:val="00D46C7D"/>
    <w:rsid w:val="00D501EE"/>
    <w:rsid w:val="00D517DC"/>
    <w:rsid w:val="00D5360D"/>
    <w:rsid w:val="00D5590D"/>
    <w:rsid w:val="00D618E4"/>
    <w:rsid w:val="00D61DA5"/>
    <w:rsid w:val="00D642A3"/>
    <w:rsid w:val="00D71B8A"/>
    <w:rsid w:val="00D72C08"/>
    <w:rsid w:val="00D75247"/>
    <w:rsid w:val="00D81325"/>
    <w:rsid w:val="00D875ED"/>
    <w:rsid w:val="00D877D0"/>
    <w:rsid w:val="00D90013"/>
    <w:rsid w:val="00D91B9C"/>
    <w:rsid w:val="00D92C1B"/>
    <w:rsid w:val="00D94CC7"/>
    <w:rsid w:val="00D97901"/>
    <w:rsid w:val="00DA1AF4"/>
    <w:rsid w:val="00DA55F0"/>
    <w:rsid w:val="00DB0C60"/>
    <w:rsid w:val="00DC641A"/>
    <w:rsid w:val="00DD21A1"/>
    <w:rsid w:val="00DD68FB"/>
    <w:rsid w:val="00DD6B7D"/>
    <w:rsid w:val="00DD6E14"/>
    <w:rsid w:val="00DE15AC"/>
    <w:rsid w:val="00DE5BCD"/>
    <w:rsid w:val="00DF2015"/>
    <w:rsid w:val="00E061EC"/>
    <w:rsid w:val="00E0696B"/>
    <w:rsid w:val="00E10E81"/>
    <w:rsid w:val="00E13E51"/>
    <w:rsid w:val="00E21F56"/>
    <w:rsid w:val="00E3014F"/>
    <w:rsid w:val="00E4286E"/>
    <w:rsid w:val="00E43EAD"/>
    <w:rsid w:val="00E62DCB"/>
    <w:rsid w:val="00E651DD"/>
    <w:rsid w:val="00E66558"/>
    <w:rsid w:val="00E70D81"/>
    <w:rsid w:val="00E726A6"/>
    <w:rsid w:val="00E73418"/>
    <w:rsid w:val="00E8109E"/>
    <w:rsid w:val="00E85C23"/>
    <w:rsid w:val="00E86F05"/>
    <w:rsid w:val="00EA3A2A"/>
    <w:rsid w:val="00EA6B46"/>
    <w:rsid w:val="00EB4556"/>
    <w:rsid w:val="00EB4A11"/>
    <w:rsid w:val="00EB64C8"/>
    <w:rsid w:val="00ED4136"/>
    <w:rsid w:val="00ED5108"/>
    <w:rsid w:val="00ED6AE8"/>
    <w:rsid w:val="00EE291B"/>
    <w:rsid w:val="00EE2CB2"/>
    <w:rsid w:val="00EF485B"/>
    <w:rsid w:val="00EF5A6B"/>
    <w:rsid w:val="00EF7DEF"/>
    <w:rsid w:val="00F012CA"/>
    <w:rsid w:val="00F01752"/>
    <w:rsid w:val="00F017D2"/>
    <w:rsid w:val="00F0355A"/>
    <w:rsid w:val="00F05C44"/>
    <w:rsid w:val="00F15719"/>
    <w:rsid w:val="00F15753"/>
    <w:rsid w:val="00F21F92"/>
    <w:rsid w:val="00F24A7E"/>
    <w:rsid w:val="00F32ABA"/>
    <w:rsid w:val="00F33DC0"/>
    <w:rsid w:val="00F33F28"/>
    <w:rsid w:val="00F35A40"/>
    <w:rsid w:val="00F35FDE"/>
    <w:rsid w:val="00F40DE1"/>
    <w:rsid w:val="00F4142A"/>
    <w:rsid w:val="00F54FCB"/>
    <w:rsid w:val="00F579B3"/>
    <w:rsid w:val="00F62587"/>
    <w:rsid w:val="00F631A6"/>
    <w:rsid w:val="00F63E9E"/>
    <w:rsid w:val="00F63FEA"/>
    <w:rsid w:val="00F66AA7"/>
    <w:rsid w:val="00F75603"/>
    <w:rsid w:val="00F76843"/>
    <w:rsid w:val="00F776E1"/>
    <w:rsid w:val="00F77E8D"/>
    <w:rsid w:val="00F925EB"/>
    <w:rsid w:val="00F97033"/>
    <w:rsid w:val="00FA6DD0"/>
    <w:rsid w:val="00FC28DF"/>
    <w:rsid w:val="00FD1780"/>
    <w:rsid w:val="00FD2297"/>
    <w:rsid w:val="00FD268B"/>
    <w:rsid w:val="00FD406D"/>
    <w:rsid w:val="00FD6AC6"/>
    <w:rsid w:val="00FE3136"/>
    <w:rsid w:val="00FE50A3"/>
    <w:rsid w:val="00FE5204"/>
    <w:rsid w:val="00FE604C"/>
    <w:rsid w:val="00FF2000"/>
    <w:rsid w:val="00FF369D"/>
    <w:rsid w:val="00FF6CA3"/>
    <w:rsid w:val="00FF6FB0"/>
    <w:rsid w:val="00FF79A8"/>
    <w:rsid w:val="05B6D577"/>
    <w:rsid w:val="069AA0E3"/>
    <w:rsid w:val="07FFD3D3"/>
    <w:rsid w:val="0B240EAF"/>
    <w:rsid w:val="13173609"/>
    <w:rsid w:val="15511BA4"/>
    <w:rsid w:val="1A172959"/>
    <w:rsid w:val="1CBF4D92"/>
    <w:rsid w:val="2497129E"/>
    <w:rsid w:val="2860AB8E"/>
    <w:rsid w:val="2FFB967E"/>
    <w:rsid w:val="31CC4DD9"/>
    <w:rsid w:val="380BAE89"/>
    <w:rsid w:val="3A3F1ACF"/>
    <w:rsid w:val="3BE13FA2"/>
    <w:rsid w:val="3C5A6419"/>
    <w:rsid w:val="3EA4202B"/>
    <w:rsid w:val="407F390E"/>
    <w:rsid w:val="418407A1"/>
    <w:rsid w:val="491E3A64"/>
    <w:rsid w:val="4BF69EA0"/>
    <w:rsid w:val="5726C435"/>
    <w:rsid w:val="5C40C457"/>
    <w:rsid w:val="5F3A7B6B"/>
    <w:rsid w:val="617B4808"/>
    <w:rsid w:val="625D1A15"/>
    <w:rsid w:val="6948C1C2"/>
    <w:rsid w:val="6D28B1AF"/>
    <w:rsid w:val="6D616F43"/>
    <w:rsid w:val="6EB73EE5"/>
    <w:rsid w:val="709C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character" w:customStyle="1" w:styleId="ui-provider">
    <w:name w:val="ui-provider"/>
    <w:basedOn w:val="DefaultParagraphFont"/>
    <w:rsid w:val="00287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5cf69384239310011b7b91f/Using_Pupil_Premium_-_Guidance_for_School_Leaders.pdf" TargetMode="External"/><Relationship Id="rId13" Type="http://schemas.openxmlformats.org/officeDocument/2006/relationships/hyperlink" Target="https://educationendowmentfoundation.org.uk/education-evidence/teaching-learning-toolkit/reading-comprehension-strategi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ucationendowmentfoundation.org.uk/education-evidence/using-pupil-premium" TargetMode="External"/><Relationship Id="rId12" Type="http://schemas.openxmlformats.org/officeDocument/2006/relationships/hyperlink" Target="https://educationendowmentfoundation.org.uk/education-evidence/teaching-learning-toolkit/one-to-one-tui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medi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ssets.publishing.service.gov.uk/media/65cf69384239310011b7b91f/Using_Pupil_Premium_-_Guidance_for_School_Leaders.pdf"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using-pupil-premium" TargetMode="External"/><Relationship Id="rId14" Type="http://schemas.openxmlformats.org/officeDocument/2006/relationships/hyperlink" Target="https://educationendowmentfoundation.org.uk/education%20evidence/teaching-learning-toolkit/social-and-emotional%20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2285</Words>
  <Characters>13028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Pauline Chawner</cp:lastModifiedBy>
  <cp:revision>7</cp:revision>
  <cp:lastPrinted>2014-09-18T05:26:00Z</cp:lastPrinted>
  <dcterms:created xsi:type="dcterms:W3CDTF">2026-08-05T09:05:00Z</dcterms:created>
  <dcterms:modified xsi:type="dcterms:W3CDTF">2026-09-06T12:36:00Z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