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61"/>
        <w:tblW w:w="16155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977"/>
        <w:gridCol w:w="2976"/>
        <w:gridCol w:w="3119"/>
      </w:tblGrid>
      <w:tr w:rsidR="00E20F50" w:rsidRPr="00D636CF" w14:paraId="57DD785D" w14:textId="77777777" w:rsidTr="00843456">
        <w:trPr>
          <w:trHeight w:val="573"/>
        </w:trPr>
        <w:tc>
          <w:tcPr>
            <w:tcW w:w="16155" w:type="dxa"/>
            <w:gridSpan w:val="6"/>
            <w:shd w:val="clear" w:color="auto" w:fill="F07E20"/>
          </w:tcPr>
          <w:p w14:paraId="44610814" w14:textId="1C849BBC" w:rsidR="00E20F50" w:rsidRPr="00D636CF" w:rsidRDefault="00E20F50" w:rsidP="00E20F50">
            <w:pPr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Pentecost</w:t>
            </w: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term </w:t>
            </w:r>
            <w:r w:rsidR="00920B0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  <w:p w14:paraId="597FB5F0" w14:textId="0B0CFB19" w:rsidR="00E20F50" w:rsidRPr="00D636CF" w:rsidRDefault="00920B0F" w:rsidP="00E20F5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Dialogue and Encounter</w:t>
            </w:r>
          </w:p>
          <w:p w14:paraId="1373ADC1" w14:textId="6B3C7D74" w:rsidR="00E20F50" w:rsidRPr="00D636CF" w:rsidRDefault="00E20F50" w:rsidP="00E20F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920B0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340472" w:rsidRPr="00D636CF" w14:paraId="5471C0FA" w14:textId="77777777" w:rsidTr="00843456">
        <w:trPr>
          <w:trHeight w:val="573"/>
        </w:trPr>
        <w:tc>
          <w:tcPr>
            <w:tcW w:w="16155" w:type="dxa"/>
            <w:gridSpan w:val="6"/>
            <w:shd w:val="clear" w:color="auto" w:fill="F07E20"/>
          </w:tcPr>
          <w:p w14:paraId="7B5776B7" w14:textId="77777777" w:rsidR="00340472" w:rsidRDefault="00340472" w:rsidP="00E20F50">
            <w:pPr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Big Question:</w:t>
            </w:r>
          </w:p>
          <w:p w14:paraId="0909B502" w14:textId="7972EB24" w:rsidR="00340472" w:rsidRDefault="00843456" w:rsidP="00E20F50">
            <w:pPr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434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Why is prayer and alms giving important </w:t>
            </w:r>
            <w:r w:rsidR="00B53F0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</w:t>
            </w:r>
            <w:r w:rsidRPr="008434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all faiths</w:t>
            </w:r>
            <w:r w:rsidR="008B1A5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8434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47B9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and working together</w:t>
            </w:r>
            <w:r w:rsidRPr="008434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towards the common good? </w:t>
            </w:r>
          </w:p>
        </w:tc>
      </w:tr>
      <w:tr w:rsidR="00E20F50" w:rsidRPr="00D636CF" w14:paraId="37482729" w14:textId="77777777" w:rsidTr="00E20F50">
        <w:trPr>
          <w:trHeight w:val="573"/>
        </w:trPr>
        <w:tc>
          <w:tcPr>
            <w:tcW w:w="16155" w:type="dxa"/>
            <w:gridSpan w:val="6"/>
            <w:shd w:val="clear" w:color="auto" w:fill="BDD6EE" w:themeFill="accent1" w:themeFillTint="66"/>
          </w:tcPr>
          <w:p w14:paraId="665F6AEA" w14:textId="4763A296" w:rsidR="00E20F50" w:rsidRPr="00D636CF" w:rsidRDefault="00E20F50" w:rsidP="00B64CD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Age 1</w:t>
            </w:r>
            <w:r w:rsidR="00C74AD8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Learning outcomes:</w:t>
            </w:r>
          </w:p>
          <w:p w14:paraId="0B055CD8" w14:textId="3AA705ED" w:rsidR="004518C3" w:rsidRPr="004518C3" w:rsidRDefault="004518C3" w:rsidP="004518C3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4518C3">
              <w:rPr>
                <w:rFonts w:cstheme="minorHAnsi"/>
                <w:bCs/>
                <w:sz w:val="18"/>
                <w:szCs w:val="18"/>
              </w:rPr>
              <w:t>15. Explain in an age-appropriate way the meaning of ‘the common good’ and the principles of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4518C3">
              <w:rPr>
                <w:rFonts w:cstheme="minorHAnsi"/>
                <w:bCs/>
                <w:sz w:val="18"/>
                <w:szCs w:val="18"/>
              </w:rPr>
              <w:t>Catholic Social Teaching and describe some ways Christians work together with people of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4518C3">
              <w:rPr>
                <w:rFonts w:cstheme="minorHAnsi"/>
                <w:bCs/>
                <w:sz w:val="18"/>
                <w:szCs w:val="18"/>
              </w:rPr>
              <w:t>different worldviews to promote the common good.</w:t>
            </w:r>
          </w:p>
          <w:p w14:paraId="633E5083" w14:textId="67C7935F" w:rsidR="00AB0524" w:rsidRPr="004518C3" w:rsidRDefault="004518C3" w:rsidP="004518C3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4518C3">
              <w:rPr>
                <w:rFonts w:cstheme="minorHAnsi"/>
                <w:bCs/>
                <w:sz w:val="18"/>
                <w:szCs w:val="18"/>
              </w:rPr>
              <w:t>16. Explain the term ‘</w:t>
            </w:r>
            <w:proofErr w:type="gramStart"/>
            <w:r w:rsidRPr="004518C3">
              <w:rPr>
                <w:rFonts w:cstheme="minorHAnsi"/>
                <w:bCs/>
                <w:sz w:val="18"/>
                <w:szCs w:val="18"/>
              </w:rPr>
              <w:t>worldviews’</w:t>
            </w:r>
            <w:proofErr w:type="gramEnd"/>
            <w:r w:rsidRPr="004518C3">
              <w:rPr>
                <w:rFonts w:cstheme="minorHAnsi"/>
                <w:bCs/>
                <w:sz w:val="18"/>
                <w:szCs w:val="18"/>
              </w:rPr>
              <w:t xml:space="preserve"> and its meaning, giving simple examples.</w:t>
            </w:r>
          </w:p>
          <w:p w14:paraId="7F43D1DA" w14:textId="77777777" w:rsidR="004518C3" w:rsidRDefault="004518C3" w:rsidP="00B64CD8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</w:p>
          <w:p w14:paraId="07616C87" w14:textId="0DA14795" w:rsidR="00E20F50" w:rsidRPr="00D636CF" w:rsidRDefault="00E20F50" w:rsidP="00B64CD8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D636CF">
              <w:rPr>
                <w:rFonts w:cstheme="minorHAnsi"/>
                <w:b/>
                <w:sz w:val="18"/>
                <w:szCs w:val="18"/>
              </w:rPr>
              <w:t>Understand</w:t>
            </w:r>
          </w:p>
          <w:p w14:paraId="3F8D25CC" w14:textId="77777777" w:rsidR="00E20F50" w:rsidRPr="00D636CF" w:rsidRDefault="00E20F50" w:rsidP="00B64C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36CF">
              <w:rPr>
                <w:rFonts w:cstheme="minorHAnsi"/>
                <w:sz w:val="18"/>
                <w:szCs w:val="18"/>
              </w:rPr>
              <w:t>By the end of this unit of study, pupils will be able to:</w:t>
            </w:r>
          </w:p>
          <w:p w14:paraId="27DF2F4A" w14:textId="7A23B670" w:rsidR="00AB0524" w:rsidRPr="005B4A2E" w:rsidRDefault="00BA699D" w:rsidP="005B4A2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U6.6.</w:t>
            </w:r>
            <w:r w:rsidR="00AB0524" w:rsidRPr="00AB0524">
              <w:rPr>
                <w:rFonts w:cstheme="minorHAnsi"/>
                <w:b/>
                <w:bCs/>
                <w:sz w:val="18"/>
                <w:szCs w:val="18"/>
              </w:rPr>
              <w:t xml:space="preserve">1. </w:t>
            </w:r>
            <w:r w:rsidR="005B4A2E" w:rsidRPr="005B4A2E">
              <w:rPr>
                <w:rFonts w:cstheme="minorHAnsi"/>
                <w:sz w:val="18"/>
                <w:szCs w:val="18"/>
              </w:rPr>
              <w:t>Explain in an age-appropriate way the meaning of ‘the common good’ and the principles of</w:t>
            </w:r>
            <w:r w:rsidR="005B4A2E">
              <w:rPr>
                <w:rFonts w:cstheme="minorHAnsi"/>
                <w:sz w:val="18"/>
                <w:szCs w:val="18"/>
              </w:rPr>
              <w:t xml:space="preserve"> </w:t>
            </w:r>
            <w:r w:rsidR="005B4A2E" w:rsidRPr="005B4A2E">
              <w:rPr>
                <w:rFonts w:cstheme="minorHAnsi"/>
                <w:sz w:val="18"/>
                <w:szCs w:val="18"/>
              </w:rPr>
              <w:t>Catholic Social Teaching. (RVE)</w:t>
            </w:r>
          </w:p>
          <w:p w14:paraId="24588E2B" w14:textId="482C47A9" w:rsidR="00AB0524" w:rsidRPr="004A20BE" w:rsidRDefault="00AB0524" w:rsidP="004A20B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U.</w:t>
            </w:r>
            <w:r w:rsidR="004A20BE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="004A20BE" w:rsidRPr="004A20BE">
              <w:rPr>
                <w:rFonts w:cstheme="minorHAnsi"/>
                <w:sz w:val="18"/>
                <w:szCs w:val="18"/>
              </w:rPr>
              <w:t>Describe some ways Christians work together with people of different worldviews to promote the</w:t>
            </w:r>
            <w:r w:rsidR="004A20BE">
              <w:rPr>
                <w:rFonts w:cstheme="minorHAnsi"/>
                <w:sz w:val="18"/>
                <w:szCs w:val="18"/>
              </w:rPr>
              <w:t xml:space="preserve"> </w:t>
            </w:r>
            <w:r w:rsidR="004A20BE" w:rsidRPr="004A20BE">
              <w:rPr>
                <w:rFonts w:cstheme="minorHAnsi"/>
                <w:sz w:val="18"/>
                <w:szCs w:val="18"/>
              </w:rPr>
              <w:t>common good. (RVE)</w:t>
            </w:r>
          </w:p>
          <w:p w14:paraId="25FD12F4" w14:textId="78FEDFE9" w:rsidR="00AB0524" w:rsidRPr="00AB0524" w:rsidRDefault="00AB0524" w:rsidP="00AB052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BE1669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="00BE1669" w:rsidRPr="00BE1669">
              <w:rPr>
                <w:rFonts w:cstheme="minorHAnsi"/>
                <w:sz w:val="18"/>
                <w:szCs w:val="18"/>
              </w:rPr>
              <w:t>Use the term ‘worldviews’ and understand its meaning, giving simple examples. (RVE)</w:t>
            </w:r>
          </w:p>
          <w:p w14:paraId="32ECF6CD" w14:textId="441157E0" w:rsidR="00E20F50" w:rsidRDefault="00AB0524" w:rsidP="00AB052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976486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.4. </w:t>
            </w:r>
            <w:r w:rsidR="00514968" w:rsidRPr="00514968">
              <w:rPr>
                <w:rFonts w:cstheme="minorHAnsi"/>
                <w:sz w:val="18"/>
                <w:szCs w:val="18"/>
              </w:rPr>
              <w:t>Recognise links and simple connections between some Dharmic beliefs, practices, and way of life</w:t>
            </w:r>
            <w:r w:rsidR="00514968">
              <w:rPr>
                <w:rFonts w:cstheme="minorHAnsi"/>
                <w:sz w:val="18"/>
                <w:szCs w:val="18"/>
              </w:rPr>
              <w:t xml:space="preserve"> </w:t>
            </w:r>
            <w:r w:rsidR="00514968" w:rsidRPr="00514968">
              <w:rPr>
                <w:rFonts w:cstheme="minorHAnsi"/>
                <w:sz w:val="18"/>
                <w:szCs w:val="18"/>
              </w:rPr>
              <w:t>making links between them. (RVE)</w:t>
            </w:r>
          </w:p>
          <w:p w14:paraId="65F6E4C1" w14:textId="77777777" w:rsidR="00615030" w:rsidRDefault="00615030" w:rsidP="00AB05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BDBACB" w14:textId="7B0EB81C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Discern</w:t>
            </w:r>
          </w:p>
          <w:p w14:paraId="2E8D650D" w14:textId="39F6AA6C" w:rsidR="00615030" w:rsidRPr="00615030" w:rsidRDefault="00615030" w:rsidP="0097648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976486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="00976486" w:rsidRPr="00976486">
              <w:rPr>
                <w:rFonts w:cstheme="minorHAnsi"/>
                <w:sz w:val="18"/>
                <w:szCs w:val="18"/>
              </w:rPr>
              <w:t>Reflecting on the statement ‘Everyone should be concerned to create and support institutions</w:t>
            </w:r>
            <w:r w:rsidR="00976486">
              <w:rPr>
                <w:rFonts w:cstheme="minorHAnsi"/>
                <w:sz w:val="18"/>
                <w:szCs w:val="18"/>
              </w:rPr>
              <w:t xml:space="preserve"> </w:t>
            </w:r>
            <w:r w:rsidR="00976486" w:rsidRPr="00976486">
              <w:rPr>
                <w:rFonts w:cstheme="minorHAnsi"/>
                <w:sz w:val="18"/>
                <w:szCs w:val="18"/>
              </w:rPr>
              <w:t>that improve the conditions of human life’ (CCC 1926), consider how this challenges people to</w:t>
            </w:r>
            <w:r w:rsidR="00976486">
              <w:rPr>
                <w:rFonts w:cstheme="minorHAnsi"/>
                <w:sz w:val="18"/>
                <w:szCs w:val="18"/>
              </w:rPr>
              <w:t xml:space="preserve"> </w:t>
            </w:r>
            <w:r w:rsidR="00976486" w:rsidRPr="00976486">
              <w:rPr>
                <w:rFonts w:cstheme="minorHAnsi"/>
                <w:sz w:val="18"/>
                <w:szCs w:val="18"/>
              </w:rPr>
              <w:t>change. (RVE)</w:t>
            </w:r>
          </w:p>
          <w:p w14:paraId="68AB652B" w14:textId="70A418A4" w:rsidR="00615030" w:rsidRPr="00615030" w:rsidRDefault="00615030" w:rsidP="0075085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75085B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="0075085B" w:rsidRPr="0075085B">
              <w:rPr>
                <w:rFonts w:cstheme="minorHAnsi"/>
                <w:sz w:val="18"/>
                <w:szCs w:val="18"/>
              </w:rPr>
              <w:t>Considering the term ‘common good’, discuss why charities with different worldviews work to</w:t>
            </w:r>
            <w:r w:rsidR="0075085B">
              <w:rPr>
                <w:rFonts w:cstheme="minorHAnsi"/>
                <w:sz w:val="18"/>
                <w:szCs w:val="18"/>
              </w:rPr>
              <w:t xml:space="preserve"> </w:t>
            </w:r>
            <w:r w:rsidR="0075085B" w:rsidRPr="0075085B">
              <w:rPr>
                <w:rFonts w:cstheme="minorHAnsi"/>
                <w:sz w:val="18"/>
                <w:szCs w:val="18"/>
              </w:rPr>
              <w:t>promote the same goals. (RVE)</w:t>
            </w:r>
          </w:p>
          <w:p w14:paraId="3F0ADAA1" w14:textId="1B7627B1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CC6035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="00AC50F1" w:rsidRPr="00AC50F1">
              <w:rPr>
                <w:rFonts w:cstheme="minorHAnsi"/>
                <w:sz w:val="18"/>
                <w:szCs w:val="18"/>
              </w:rPr>
              <w:t>Explore some examples of creative expressions of faith from a Dharmic pathway. (RVE)</w:t>
            </w:r>
          </w:p>
          <w:p w14:paraId="2E367A8E" w14:textId="77A20F78" w:rsidR="00CC6035" w:rsidRDefault="00CC6035" w:rsidP="00CC603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C6035">
              <w:rPr>
                <w:rFonts w:cstheme="minorHAnsi"/>
                <w:b/>
                <w:bCs/>
                <w:sz w:val="18"/>
                <w:szCs w:val="18"/>
              </w:rPr>
              <w:t>D6.6.4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C6035">
              <w:rPr>
                <w:rFonts w:cstheme="minorHAnsi"/>
                <w:sz w:val="18"/>
                <w:szCs w:val="18"/>
              </w:rPr>
              <w:t>Listening to the stories and experiences of those who follow a Dharmic pathway in the class or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C6035">
              <w:rPr>
                <w:rFonts w:cstheme="minorHAnsi"/>
                <w:sz w:val="18"/>
                <w:szCs w:val="18"/>
              </w:rPr>
              <w:t>wider community and asking questions about their laws, beliefs, worship, or life. (RVE)</w:t>
            </w:r>
          </w:p>
          <w:p w14:paraId="1CE1E6C7" w14:textId="77777777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3FC57D4" w14:textId="37E0FED1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43E58D7C" w14:textId="1B9648BE" w:rsidR="00615030" w:rsidRPr="00615030" w:rsidRDefault="00615030" w:rsidP="00A31C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A31C7A">
              <w:rPr>
                <w:rFonts w:cstheme="minorHAnsi"/>
                <w:b/>
                <w:bCs/>
                <w:sz w:val="18"/>
                <w:szCs w:val="18"/>
              </w:rPr>
              <w:t>6.6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="00A31C7A" w:rsidRPr="00A31C7A">
              <w:rPr>
                <w:rFonts w:cstheme="minorHAnsi"/>
                <w:sz w:val="18"/>
                <w:szCs w:val="18"/>
              </w:rPr>
              <w:t>Considering how engaging in dialogue with those who hold different beliefs could transform their</w:t>
            </w:r>
            <w:r w:rsidR="00A31C7A">
              <w:rPr>
                <w:rFonts w:cstheme="minorHAnsi"/>
                <w:sz w:val="18"/>
                <w:szCs w:val="18"/>
              </w:rPr>
              <w:t xml:space="preserve"> </w:t>
            </w:r>
            <w:r w:rsidR="00A31C7A" w:rsidRPr="00A31C7A">
              <w:rPr>
                <w:rFonts w:cstheme="minorHAnsi"/>
                <w:sz w:val="18"/>
                <w:szCs w:val="18"/>
              </w:rPr>
              <w:t>own lives and the future of the communities. (RVE)</w:t>
            </w:r>
          </w:p>
          <w:p w14:paraId="321A3320" w14:textId="77777777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9038C9">
              <w:rPr>
                <w:rFonts w:cstheme="minorHAnsi"/>
                <w:b/>
                <w:bCs/>
                <w:sz w:val="18"/>
                <w:szCs w:val="18"/>
              </w:rPr>
              <w:t>6.6.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="009038C9" w:rsidRPr="009038C9">
              <w:rPr>
                <w:rFonts w:cstheme="minorHAnsi"/>
                <w:sz w:val="18"/>
                <w:szCs w:val="18"/>
              </w:rPr>
              <w:t>Identifying ways, they could act to differently because of their learning about Catholic Social</w:t>
            </w:r>
            <w:r w:rsidR="009038C9">
              <w:rPr>
                <w:rFonts w:cstheme="minorHAnsi"/>
                <w:sz w:val="18"/>
                <w:szCs w:val="18"/>
              </w:rPr>
              <w:t xml:space="preserve"> </w:t>
            </w:r>
            <w:r w:rsidR="009038C9" w:rsidRPr="009038C9">
              <w:rPr>
                <w:rFonts w:cstheme="minorHAnsi"/>
                <w:sz w:val="18"/>
                <w:szCs w:val="18"/>
              </w:rPr>
              <w:t>Teaching dialogue. (RVE)</w:t>
            </w:r>
          </w:p>
          <w:p w14:paraId="4A2A83CF" w14:textId="77777777" w:rsidR="0056266E" w:rsidRDefault="0056266E" w:rsidP="0061503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25B5354" w14:textId="77777777" w:rsidR="0056266E" w:rsidRPr="0093073C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93073C">
              <w:rPr>
                <w:rFonts w:cstheme="minorHAnsi"/>
                <w:b/>
                <w:bCs/>
                <w:sz w:val="18"/>
                <w:szCs w:val="18"/>
              </w:rPr>
              <w:t>Dialogue</w:t>
            </w:r>
          </w:p>
          <w:p w14:paraId="6498AB6F" w14:textId="77777777" w:rsidR="0056266E" w:rsidRP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By the end of this unit of study, pupils will know that the Church teaches:</w:t>
            </w:r>
          </w:p>
          <w:p w14:paraId="4FF5AD12" w14:textId="77777777" w:rsidR="0056266E" w:rsidRP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• That Catholics should work to promote ‘unity and love’ (Nostra Aetate 1) among all people.</w:t>
            </w:r>
          </w:p>
          <w:p w14:paraId="7B4C3EB7" w14:textId="32CA6E67" w:rsidR="0056266E" w:rsidRP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• That the Church is called to ‘enter dialogue with the world in which it lives. It has something</w:t>
            </w:r>
            <w:r w:rsidR="0093073C">
              <w:rPr>
                <w:rFonts w:cstheme="minorHAnsi"/>
                <w:sz w:val="18"/>
                <w:szCs w:val="18"/>
              </w:rPr>
              <w:t xml:space="preserve"> </w:t>
            </w:r>
            <w:r w:rsidRPr="0056266E">
              <w:rPr>
                <w:rFonts w:cstheme="minorHAnsi"/>
                <w:sz w:val="18"/>
                <w:szCs w:val="18"/>
              </w:rPr>
              <w:t>to say, a message to give’ (</w:t>
            </w:r>
            <w:proofErr w:type="spellStart"/>
            <w:r w:rsidRPr="0056266E">
              <w:rPr>
                <w:rFonts w:cstheme="minorHAnsi"/>
                <w:sz w:val="18"/>
                <w:szCs w:val="18"/>
              </w:rPr>
              <w:t>Ecclesiam</w:t>
            </w:r>
            <w:proofErr w:type="spellEnd"/>
            <w:r w:rsidRPr="0056266E">
              <w:rPr>
                <w:rFonts w:cstheme="minorHAnsi"/>
                <w:sz w:val="18"/>
                <w:szCs w:val="18"/>
              </w:rPr>
              <w:t xml:space="preserve"> Suam 65).</w:t>
            </w:r>
          </w:p>
          <w:p w14:paraId="370EF3E2" w14:textId="77777777" w:rsidR="0056266E" w:rsidRP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• That Christians are responsible for promoting the common good.</w:t>
            </w:r>
          </w:p>
          <w:p w14:paraId="0DAFD4C6" w14:textId="77777777" w:rsidR="0093073C" w:rsidRDefault="0093073C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3AEF340" w14:textId="1AFA4182" w:rsidR="0056266E" w:rsidRP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By the end of this unit of study, pupils will know:</w:t>
            </w:r>
          </w:p>
          <w:p w14:paraId="79B6C965" w14:textId="77777777" w:rsidR="0056266E" w:rsidRP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• Some practical ways in which people can work together towards common goals.</w:t>
            </w:r>
          </w:p>
          <w:p w14:paraId="5A47FE04" w14:textId="77777777" w:rsid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6266E">
              <w:rPr>
                <w:rFonts w:cstheme="minorHAnsi"/>
                <w:sz w:val="18"/>
                <w:szCs w:val="18"/>
              </w:rPr>
              <w:t>• The term ‘worldview’ and its meaning.</w:t>
            </w:r>
          </w:p>
          <w:p w14:paraId="7E416946" w14:textId="77777777" w:rsidR="0056266E" w:rsidRDefault="0056266E" w:rsidP="005626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3B06F63" w14:textId="77777777" w:rsidR="0093073C" w:rsidRP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93073C">
              <w:rPr>
                <w:rFonts w:cstheme="minorHAnsi"/>
                <w:b/>
                <w:bCs/>
                <w:sz w:val="18"/>
                <w:szCs w:val="18"/>
              </w:rPr>
              <w:t>Encounter</w:t>
            </w:r>
          </w:p>
          <w:p w14:paraId="02AE1CBC" w14:textId="77777777" w:rsidR="0093073C" w:rsidRP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3073C">
              <w:rPr>
                <w:rFonts w:cstheme="minorHAnsi"/>
                <w:sz w:val="18"/>
                <w:szCs w:val="18"/>
              </w:rPr>
              <w:t>By the end of this unit of study, pupils will have encountered the following:</w:t>
            </w:r>
          </w:p>
          <w:p w14:paraId="6C90FDC2" w14:textId="77777777" w:rsidR="0093073C" w:rsidRP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3073C">
              <w:rPr>
                <w:rFonts w:cstheme="minorHAnsi"/>
                <w:sz w:val="18"/>
                <w:szCs w:val="18"/>
              </w:rPr>
              <w:t>• Recognise links and simple connections between some Dharmic beliefs, practices, and</w:t>
            </w:r>
          </w:p>
          <w:p w14:paraId="7CD36DF8" w14:textId="77777777" w:rsid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3073C">
              <w:rPr>
                <w:rFonts w:cstheme="minorHAnsi"/>
                <w:sz w:val="18"/>
                <w:szCs w:val="18"/>
              </w:rPr>
              <w:t>way of life (e.g., Hinduism or Sikhism or Buddhism or Jainism).</w:t>
            </w:r>
          </w:p>
          <w:p w14:paraId="5A54D460" w14:textId="77777777" w:rsid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7196968" w14:textId="77777777" w:rsid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597358A" w14:textId="77777777" w:rsid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2241A73" w14:textId="77777777" w:rsidR="0093073C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C25F580" w14:textId="1163F4CA" w:rsidR="0093073C" w:rsidRPr="009038C9" w:rsidRDefault="0093073C" w:rsidP="0093073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E20F50" w:rsidRPr="00E20F50" w14:paraId="40A2F032" w14:textId="77777777" w:rsidTr="00E20F50">
        <w:trPr>
          <w:trHeight w:val="343"/>
        </w:trPr>
        <w:tc>
          <w:tcPr>
            <w:tcW w:w="1413" w:type="dxa"/>
            <w:shd w:val="clear" w:color="auto" w:fill="FFFF00"/>
          </w:tcPr>
          <w:p w14:paraId="603F0B4F" w14:textId="77777777" w:rsidR="00E20F50" w:rsidRPr="00E20F50" w:rsidRDefault="00E20F50" w:rsidP="00E20F50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00"/>
          </w:tcPr>
          <w:p w14:paraId="6DA1C0EB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1</w:t>
            </w:r>
          </w:p>
          <w:p w14:paraId="7172F4CC" w14:textId="77777777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>UNDERSTAND</w:t>
            </w:r>
          </w:p>
        </w:tc>
        <w:tc>
          <w:tcPr>
            <w:tcW w:w="2835" w:type="dxa"/>
            <w:shd w:val="clear" w:color="auto" w:fill="FFFF00"/>
          </w:tcPr>
          <w:p w14:paraId="62263902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2</w:t>
            </w:r>
          </w:p>
          <w:p w14:paraId="6F65E827" w14:textId="77777777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>UNDERSTAND</w:t>
            </w:r>
          </w:p>
        </w:tc>
        <w:tc>
          <w:tcPr>
            <w:tcW w:w="2977" w:type="dxa"/>
            <w:shd w:val="clear" w:color="auto" w:fill="FFFF00"/>
          </w:tcPr>
          <w:p w14:paraId="3388059F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3</w:t>
            </w:r>
          </w:p>
          <w:p w14:paraId="044C7C82" w14:textId="77777777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>UNDERSTAND</w:t>
            </w:r>
          </w:p>
        </w:tc>
        <w:tc>
          <w:tcPr>
            <w:tcW w:w="2976" w:type="dxa"/>
            <w:shd w:val="clear" w:color="auto" w:fill="FFFF00"/>
          </w:tcPr>
          <w:p w14:paraId="05512F3E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4</w:t>
            </w:r>
          </w:p>
          <w:p w14:paraId="168E10DA" w14:textId="08C703AA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 xml:space="preserve">DISCERN </w:t>
            </w:r>
          </w:p>
        </w:tc>
        <w:tc>
          <w:tcPr>
            <w:tcW w:w="3119" w:type="dxa"/>
            <w:shd w:val="clear" w:color="auto" w:fill="FFFF00"/>
          </w:tcPr>
          <w:p w14:paraId="63293EEE" w14:textId="65344D71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 xml:space="preserve">Lesson </w:t>
            </w:r>
            <w:r w:rsidR="00EA2F6A">
              <w:rPr>
                <w:rFonts w:cstheme="minorHAnsi"/>
              </w:rPr>
              <w:t>5</w:t>
            </w:r>
          </w:p>
          <w:p w14:paraId="40601218" w14:textId="6187E45F" w:rsidR="00E20F50" w:rsidRPr="00E20F50" w:rsidRDefault="00EA2F6A" w:rsidP="00E20F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/ </w:t>
            </w:r>
            <w:r w:rsidR="005C241B">
              <w:rPr>
                <w:rFonts w:cstheme="minorHAnsi"/>
                <w:b/>
              </w:rPr>
              <w:t>RESPOND</w:t>
            </w:r>
          </w:p>
        </w:tc>
      </w:tr>
      <w:tr w:rsidR="00E20F50" w:rsidRPr="00E20F50" w14:paraId="3B737BCD" w14:textId="77777777" w:rsidTr="00E20F50">
        <w:trPr>
          <w:trHeight w:val="573"/>
        </w:trPr>
        <w:tc>
          <w:tcPr>
            <w:tcW w:w="1413" w:type="dxa"/>
            <w:shd w:val="clear" w:color="auto" w:fill="FFFF00"/>
          </w:tcPr>
          <w:p w14:paraId="45E580F6" w14:textId="77777777" w:rsidR="00E20F50" w:rsidRPr="00E20F50" w:rsidRDefault="00E20F50" w:rsidP="00E20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F50">
              <w:rPr>
                <w:rFonts w:cstheme="minorHAnsi"/>
                <w:b/>
                <w:bCs/>
                <w:sz w:val="18"/>
                <w:szCs w:val="18"/>
              </w:rPr>
              <w:t xml:space="preserve">Learning Focus </w:t>
            </w:r>
          </w:p>
        </w:tc>
        <w:tc>
          <w:tcPr>
            <w:tcW w:w="2835" w:type="dxa"/>
            <w:shd w:val="clear" w:color="auto" w:fill="FFFFFF" w:themeFill="background1"/>
          </w:tcPr>
          <w:p w14:paraId="74B7388F" w14:textId="23646623" w:rsidR="009A7743" w:rsidRPr="00E20F50" w:rsidRDefault="00824A3F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Understand the meaning of the CST principle ‘The Common Good’. </w:t>
            </w:r>
          </w:p>
        </w:tc>
        <w:tc>
          <w:tcPr>
            <w:tcW w:w="2835" w:type="dxa"/>
            <w:shd w:val="clear" w:color="auto" w:fill="FFFFFF" w:themeFill="background1"/>
          </w:tcPr>
          <w:p w14:paraId="40A771B2" w14:textId="2C26F62E" w:rsidR="00E20F50" w:rsidRPr="00E20F50" w:rsidRDefault="005D57CD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Understand the meaning of the CST principle ‘The Common Good’</w:t>
            </w:r>
            <w:r w:rsidR="00D73EA4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linked to </w:t>
            </w:r>
            <w:r w:rsidR="00B96AA7">
              <w:rPr>
                <w:rFonts w:eastAsia="Times New Roman" w:cstheme="minorHAnsi"/>
                <w:sz w:val="18"/>
                <w:szCs w:val="18"/>
                <w:lang w:val="en-US"/>
              </w:rPr>
              <w:t>Charity</w:t>
            </w:r>
            <w:r w:rsidR="00D73EA4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. </w:t>
            </w:r>
            <w:r w:rsidR="00B96AA7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(Caritas) (The National Justice and Peace Network) </w:t>
            </w:r>
          </w:p>
        </w:tc>
        <w:tc>
          <w:tcPr>
            <w:tcW w:w="2977" w:type="dxa"/>
            <w:shd w:val="clear" w:color="auto" w:fill="FFFFFF" w:themeFill="background1"/>
          </w:tcPr>
          <w:p w14:paraId="05A91800" w14:textId="03ED9D07" w:rsidR="00B64B89" w:rsidRPr="00E20F50" w:rsidRDefault="007734DE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proofErr w:type="spellStart"/>
            <w:r w:rsidRPr="007734DE">
              <w:rPr>
                <w:rFonts w:eastAsia="Times New Roman" w:cstheme="minorHAnsi"/>
                <w:sz w:val="18"/>
                <w:szCs w:val="18"/>
                <w:lang w:val="en-US"/>
              </w:rPr>
              <w:t>Recognise</w:t>
            </w:r>
            <w:proofErr w:type="spellEnd"/>
            <w:r w:rsidRPr="007734DE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links and simple connections between some Dharmic beliefs, practices, and way of life making links between them.</w:t>
            </w:r>
          </w:p>
        </w:tc>
        <w:tc>
          <w:tcPr>
            <w:tcW w:w="2976" w:type="dxa"/>
            <w:shd w:val="clear" w:color="auto" w:fill="FFFFFF" w:themeFill="background1"/>
          </w:tcPr>
          <w:p w14:paraId="0DA73226" w14:textId="77777777" w:rsidR="00FA0693" w:rsidRPr="00AD2DF9" w:rsidRDefault="00FA0693" w:rsidP="00FA0693">
            <w:pPr>
              <w:rPr>
                <w:rFonts w:cstheme="minorHAnsi"/>
                <w:bCs/>
                <w:sz w:val="18"/>
                <w:szCs w:val="18"/>
              </w:rPr>
            </w:pPr>
            <w:r w:rsidRPr="00AD2DF9">
              <w:rPr>
                <w:rFonts w:cstheme="minorHAnsi"/>
                <w:bCs/>
                <w:sz w:val="18"/>
                <w:szCs w:val="18"/>
              </w:rPr>
              <w:t>Listening to the stories and experiences of those who follow a Dharmic pathway in the class or the</w:t>
            </w:r>
          </w:p>
          <w:p w14:paraId="7F37B69B" w14:textId="623B9E7D" w:rsidR="00E20F50" w:rsidRPr="00E20F50" w:rsidRDefault="00FA0693" w:rsidP="00FA0693">
            <w:pPr>
              <w:rPr>
                <w:rFonts w:cstheme="minorHAnsi"/>
                <w:sz w:val="18"/>
                <w:szCs w:val="18"/>
              </w:rPr>
            </w:pPr>
            <w:r w:rsidRPr="00AD2DF9">
              <w:rPr>
                <w:rFonts w:cstheme="minorHAnsi"/>
                <w:bCs/>
                <w:sz w:val="18"/>
                <w:szCs w:val="18"/>
              </w:rPr>
              <w:t>wider community and asking questions about their laws, beliefs, worship, or life. (RVE)</w:t>
            </w:r>
          </w:p>
        </w:tc>
        <w:tc>
          <w:tcPr>
            <w:tcW w:w="3119" w:type="dxa"/>
            <w:shd w:val="clear" w:color="auto" w:fill="FFFFFF" w:themeFill="background1"/>
          </w:tcPr>
          <w:p w14:paraId="23A2E68D" w14:textId="2A9DC7B6" w:rsidR="00B64B89" w:rsidRPr="00E20F50" w:rsidRDefault="00B96AA7" w:rsidP="00E20F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Hinduism</w:t>
            </w:r>
            <w:proofErr w:type="gramStart"/>
            <w:r w:rsidR="00001DC9">
              <w:rPr>
                <w:rFonts w:cstheme="minorHAnsi"/>
                <w:sz w:val="18"/>
                <w:szCs w:val="18"/>
              </w:rPr>
              <w:t xml:space="preserve">- </w:t>
            </w:r>
            <w:r w:rsidR="00001DC9" w:rsidRPr="00712595">
              <w:rPr>
                <w:rFonts w:cstheme="minorHAnsi"/>
                <w:bCs/>
                <w:sz w:val="18"/>
                <w:szCs w:val="18"/>
              </w:rPr>
              <w:t xml:space="preserve"> Understanding</w:t>
            </w:r>
            <w:proofErr w:type="gramEnd"/>
            <w:r w:rsidR="00001DC9" w:rsidRPr="00712595">
              <w:rPr>
                <w:rFonts w:cstheme="minorHAnsi"/>
                <w:bCs/>
                <w:sz w:val="18"/>
                <w:szCs w:val="18"/>
              </w:rPr>
              <w:t xml:space="preserve"> the Hindu Dharma and the Vedas</w:t>
            </w:r>
          </w:p>
        </w:tc>
      </w:tr>
      <w:tr w:rsidR="00E20F50" w:rsidRPr="00E20F50" w14:paraId="13DFCC55" w14:textId="77777777" w:rsidTr="00E20F50">
        <w:trPr>
          <w:trHeight w:val="573"/>
        </w:trPr>
        <w:tc>
          <w:tcPr>
            <w:tcW w:w="1413" w:type="dxa"/>
            <w:shd w:val="clear" w:color="auto" w:fill="FFFF00"/>
          </w:tcPr>
          <w:p w14:paraId="58613360" w14:textId="640930CC" w:rsidR="00E20F50" w:rsidRPr="00E20F50" w:rsidRDefault="00615030" w:rsidP="00E20F5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Recall and Retrieval</w:t>
            </w:r>
          </w:p>
        </w:tc>
        <w:tc>
          <w:tcPr>
            <w:tcW w:w="2835" w:type="dxa"/>
            <w:shd w:val="clear" w:color="auto" w:fill="FFFFFF" w:themeFill="background1"/>
          </w:tcPr>
          <w:p w14:paraId="23FCC3CA" w14:textId="4CA9EE3F" w:rsidR="00615030" w:rsidRPr="00735F6C" w:rsidRDefault="00735F6C" w:rsidP="00615030">
            <w:pPr>
              <w:contextualSpacing/>
              <w:rPr>
                <w:rFonts w:cstheme="minorHAnsi"/>
                <w:sz w:val="18"/>
                <w:szCs w:val="18"/>
              </w:rPr>
            </w:pPr>
            <w:r w:rsidRPr="00735F6C">
              <w:rPr>
                <w:rFonts w:cstheme="minorHAnsi"/>
                <w:sz w:val="18"/>
                <w:szCs w:val="18"/>
              </w:rPr>
              <w:t xml:space="preserve">Recall what you already know about Catholic Social Teaching. </w:t>
            </w:r>
          </w:p>
        </w:tc>
        <w:tc>
          <w:tcPr>
            <w:tcW w:w="2835" w:type="dxa"/>
            <w:shd w:val="clear" w:color="auto" w:fill="FFFFFF" w:themeFill="background1"/>
          </w:tcPr>
          <w:p w14:paraId="32EFF506" w14:textId="0B307CED" w:rsidR="000C3383" w:rsidRPr="00E20F50" w:rsidRDefault="00251811" w:rsidP="00251811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Recall what you remember about one charity or charitable person- what did they do and why did they do it?</w:t>
            </w:r>
          </w:p>
        </w:tc>
        <w:tc>
          <w:tcPr>
            <w:tcW w:w="2977" w:type="dxa"/>
            <w:shd w:val="clear" w:color="auto" w:fill="FFFFFF" w:themeFill="background1"/>
          </w:tcPr>
          <w:p w14:paraId="3A97BC73" w14:textId="76014FA2" w:rsidR="00E20F50" w:rsidRPr="00E20F50" w:rsidRDefault="007734DE" w:rsidP="007734DE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What other religions have you learnt about? What can you recall about these religions?</w:t>
            </w:r>
          </w:p>
        </w:tc>
        <w:tc>
          <w:tcPr>
            <w:tcW w:w="2976" w:type="dxa"/>
            <w:shd w:val="clear" w:color="auto" w:fill="FFFFFF" w:themeFill="background1"/>
          </w:tcPr>
          <w:p w14:paraId="6A255660" w14:textId="69179579" w:rsidR="00E20F50" w:rsidRPr="00E20F50" w:rsidRDefault="003F55EC" w:rsidP="003F55EC">
            <w:pPr>
              <w:contextualSpacing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Reflect on how Christians are encouraged to live their lives</w:t>
            </w:r>
            <w:r w:rsidR="00A23F20">
              <w:rPr>
                <w:rFonts w:cstheme="minorHAnsi"/>
                <w:iCs/>
                <w:sz w:val="18"/>
                <w:szCs w:val="18"/>
              </w:rPr>
              <w:t>- what does it tell us in the Bible?</w:t>
            </w:r>
          </w:p>
        </w:tc>
        <w:tc>
          <w:tcPr>
            <w:tcW w:w="3119" w:type="dxa"/>
            <w:shd w:val="clear" w:color="auto" w:fill="FFFFFF" w:themeFill="background1"/>
          </w:tcPr>
          <w:p w14:paraId="356F8F78" w14:textId="26709708" w:rsidR="00E20F50" w:rsidRPr="00E20F50" w:rsidRDefault="00001DC9" w:rsidP="00001DC9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iCs/>
                <w:sz w:val="18"/>
                <w:szCs w:val="18"/>
              </w:rPr>
              <w:t>Why are Christians responsible for promoting the Common Good?</w:t>
            </w:r>
          </w:p>
        </w:tc>
      </w:tr>
      <w:tr w:rsidR="00E20F50" w:rsidRPr="00D636CF" w14:paraId="6552128C" w14:textId="77777777" w:rsidTr="00E20F50">
        <w:trPr>
          <w:trHeight w:val="573"/>
        </w:trPr>
        <w:tc>
          <w:tcPr>
            <w:tcW w:w="1413" w:type="dxa"/>
            <w:shd w:val="clear" w:color="auto" w:fill="FFFF00"/>
          </w:tcPr>
          <w:p w14:paraId="75F90544" w14:textId="5F667BEB" w:rsidR="00E20F50" w:rsidRPr="00D636CF" w:rsidRDefault="00615030" w:rsidP="00B64CD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Sequence of knowledge throughout the lesson. </w:t>
            </w:r>
          </w:p>
        </w:tc>
        <w:tc>
          <w:tcPr>
            <w:tcW w:w="2835" w:type="dxa"/>
            <w:shd w:val="clear" w:color="auto" w:fill="FFFFFF" w:themeFill="background1"/>
          </w:tcPr>
          <w:p w14:paraId="6D4C0BA5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967A238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0664D2B" w14:textId="5669CB1B" w:rsidR="009A7743" w:rsidRPr="00CD437A" w:rsidRDefault="00282F17" w:rsidP="00AD247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know </w:t>
            </w:r>
            <w:r w:rsidR="00644A80">
              <w:rPr>
                <w:rFonts w:cstheme="minorHAnsi"/>
                <w:sz w:val="18"/>
                <w:szCs w:val="18"/>
              </w:rPr>
              <w:t xml:space="preserve">that </w:t>
            </w:r>
            <w:r w:rsidR="00EA2C25">
              <w:rPr>
                <w:rFonts w:cstheme="minorHAnsi"/>
                <w:sz w:val="18"/>
                <w:szCs w:val="18"/>
              </w:rPr>
              <w:t xml:space="preserve">Christians are responsible for promoting the Common Good. </w:t>
            </w:r>
          </w:p>
        </w:tc>
        <w:tc>
          <w:tcPr>
            <w:tcW w:w="2835" w:type="dxa"/>
            <w:shd w:val="clear" w:color="auto" w:fill="FFFFFF" w:themeFill="background1"/>
          </w:tcPr>
          <w:p w14:paraId="5FAB3A31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6E46642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52784F4" w14:textId="4A59DC0F" w:rsidR="00001DC9" w:rsidRPr="00001DC9" w:rsidRDefault="00001DC9" w:rsidP="00001DC9">
            <w:pPr>
              <w:pStyle w:val="Title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Define the principle of ‘The Common Good’ in Catholic Social Teaching, including how it means working for the benefit of all people, especially the most vulnerable.</w:t>
            </w:r>
          </w:p>
          <w:p w14:paraId="20B4C6A2" w14:textId="2E6807BE" w:rsidR="00001DC9" w:rsidRPr="00001DC9" w:rsidRDefault="00001DC9" w:rsidP="00001DC9">
            <w:pPr>
              <w:pStyle w:val="Title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Identify the role of Catholic charities such as Caritas and The National Justice and Peace Network in promoting the Common Good.</w:t>
            </w:r>
          </w:p>
          <w:p w14:paraId="336CD620" w14:textId="5234F6DD" w:rsidR="002018EB" w:rsidRPr="00D636CF" w:rsidRDefault="00001DC9" w:rsidP="00001DC9">
            <w:pPr>
              <w:pStyle w:val="Title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Explain how Gospel values such as love, justice, and solidarity underpin the idea of the Common Good (e.g. Matthew 25:31–46 – “Whatever you did for the least of these...”).</w:t>
            </w:r>
          </w:p>
        </w:tc>
        <w:tc>
          <w:tcPr>
            <w:tcW w:w="2977" w:type="dxa"/>
            <w:shd w:val="clear" w:color="auto" w:fill="FFFFFF" w:themeFill="background1"/>
          </w:tcPr>
          <w:p w14:paraId="715F6B7B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4AB3010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082F9CF4" w14:textId="4D3178B6" w:rsidR="00001DC9" w:rsidRPr="00001DC9" w:rsidRDefault="00001DC9" w:rsidP="00001DC9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Identify key beliefs in one or more Dharmic religions (e.g., karma, dharma, samsara, ahimsa).</w:t>
            </w:r>
          </w:p>
          <w:p w14:paraId="4212B24A" w14:textId="44EE9647" w:rsidR="00001DC9" w:rsidRPr="00001DC9" w:rsidRDefault="00001DC9" w:rsidP="00001DC9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Describe some religious practices (e.g., meditation, prayer, festivals, food choices, daily rituals).</w:t>
            </w:r>
          </w:p>
          <w:p w14:paraId="02BC8A92" w14:textId="624E8F68" w:rsidR="00E20F50" w:rsidRPr="00D636CF" w:rsidRDefault="00001DC9" w:rsidP="00001DC9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Recognise</w:t>
            </w:r>
            <w:proofErr w:type="spellEnd"/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how beliefs influence </w:t>
            </w:r>
            <w:proofErr w:type="spellStart"/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behaviour</w:t>
            </w:r>
            <w:proofErr w:type="spellEnd"/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(e.g., belief in karma influencing kind actions or charitable giving).</w:t>
            </w:r>
          </w:p>
          <w:p w14:paraId="161CB219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5E91F41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3B60FDF8" w14:textId="77777777" w:rsidR="00E20F50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6AE6BCC5" w14:textId="77777777" w:rsidR="00C84B76" w:rsidRDefault="00C84B76" w:rsidP="00C84B76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the Church is called to enter dialogue with the world in which it lives. </w:t>
            </w:r>
          </w:p>
          <w:p w14:paraId="6513C620" w14:textId="30E4CA34" w:rsidR="00E20F50" w:rsidRPr="00B64B89" w:rsidRDefault="00C84B76" w:rsidP="00C84B76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the Church has something to say, a message to give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Ecclesiam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Suam 65). </w:t>
            </w:r>
          </w:p>
          <w:p w14:paraId="42A49FFA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09A184E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2A3440C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73A8FB9" w14:textId="77777777" w:rsidR="00001DC9" w:rsidRPr="00001DC9" w:rsidRDefault="00001DC9" w:rsidP="00001DC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Understand what the Vedas are:</w:t>
            </w:r>
          </w:p>
          <w:p w14:paraId="2CA87DA8" w14:textId="77777777" w:rsidR="00001DC9" w:rsidRPr="00001DC9" w:rsidRDefault="00001DC9" w:rsidP="00001DC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Pupils can explain that the Vedas are ancient sacred texts of Hinduism, containing hymns, prayers, and guidance for living a good and spiritual life.</w:t>
            </w:r>
          </w:p>
          <w:p w14:paraId="56E95A84" w14:textId="77777777" w:rsidR="00001DC9" w:rsidRPr="00001DC9" w:rsidRDefault="00001DC9" w:rsidP="00001DC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Pupils can name the four main Vedas—Rigveda, Samaveda, Yajurveda, and Atharvaveda—and describe the general purpose of each.</w:t>
            </w:r>
          </w:p>
          <w:p w14:paraId="5142548A" w14:textId="77777777" w:rsidR="00001DC9" w:rsidRPr="00001DC9" w:rsidRDefault="00001DC9" w:rsidP="00001DC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Pupils understand that the Vedas are respected as divinely revealed scriptures and are central to Hindu beliefs, rituals, and moral values.</w:t>
            </w:r>
          </w:p>
          <w:p w14:paraId="7C7666C8" w14:textId="78B2231F" w:rsidR="00C60264" w:rsidRPr="00D636CF" w:rsidRDefault="00001DC9" w:rsidP="00001DC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Pupils can identify how teachings from the Vedas relate to important Hindu concepts such as dharma (duty), karma (actions), and moksha (liberation)</w:t>
            </w:r>
          </w:p>
        </w:tc>
      </w:tr>
    </w:tbl>
    <w:p w14:paraId="2262B131" w14:textId="77777777" w:rsidR="000019D1" w:rsidRDefault="000019D1"/>
    <w:tbl>
      <w:tblPr>
        <w:tblStyle w:val="TableGrid"/>
        <w:tblpPr w:leftFromText="180" w:rightFromText="180" w:vertAnchor="page" w:horzAnchor="margin" w:tblpXSpec="center" w:tblpY="661"/>
        <w:tblW w:w="15732" w:type="dxa"/>
        <w:tblLayout w:type="fixed"/>
        <w:tblLook w:val="04A0" w:firstRow="1" w:lastRow="0" w:firstColumn="1" w:lastColumn="0" w:noHBand="0" w:noVBand="1"/>
      </w:tblPr>
      <w:tblGrid>
        <w:gridCol w:w="1522"/>
        <w:gridCol w:w="2726"/>
        <w:gridCol w:w="2835"/>
        <w:gridCol w:w="2835"/>
        <w:gridCol w:w="2977"/>
        <w:gridCol w:w="2837"/>
      </w:tblGrid>
      <w:tr w:rsidR="000019D1" w:rsidRPr="00D636CF" w14:paraId="14C50A43" w14:textId="14AD616E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5F1699F8" w14:textId="5324F32B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Key Skills/disciplinary knowledge</w:t>
            </w:r>
          </w:p>
        </w:tc>
        <w:tc>
          <w:tcPr>
            <w:tcW w:w="2726" w:type="dxa"/>
            <w:shd w:val="clear" w:color="auto" w:fill="FFFFFF" w:themeFill="background1"/>
          </w:tcPr>
          <w:p w14:paraId="011DB350" w14:textId="623995DE" w:rsidR="000019D1" w:rsidRPr="00D636CF" w:rsidRDefault="00DE4193" w:rsidP="00AB052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E4193">
              <w:rPr>
                <w:rFonts w:cstheme="minorHAnsi"/>
                <w:b/>
                <w:bCs/>
                <w:sz w:val="18"/>
                <w:szCs w:val="18"/>
              </w:rPr>
              <w:t xml:space="preserve">U6.6.1. </w:t>
            </w:r>
            <w:r w:rsidRPr="00DE4193">
              <w:rPr>
                <w:rFonts w:cstheme="minorHAnsi"/>
                <w:sz w:val="18"/>
                <w:szCs w:val="18"/>
              </w:rPr>
              <w:t>Explain in an age-appropriate way the meaning of ‘the common good’ and the principles of Catholic Social Teaching. (RVE)</w:t>
            </w:r>
          </w:p>
        </w:tc>
        <w:tc>
          <w:tcPr>
            <w:tcW w:w="2835" w:type="dxa"/>
            <w:shd w:val="clear" w:color="auto" w:fill="FFFFFF" w:themeFill="background1"/>
          </w:tcPr>
          <w:p w14:paraId="6B74ACF9" w14:textId="54025EDD" w:rsidR="00CD437A" w:rsidRPr="00AB0524" w:rsidRDefault="00251811" w:rsidP="00AB0524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251811">
              <w:rPr>
                <w:rFonts w:eastAsia="Times New Roman" w:cstheme="minorHAnsi"/>
                <w:b/>
                <w:bCs/>
                <w:color w:val="222222"/>
                <w:sz w:val="18"/>
                <w:szCs w:val="18"/>
                <w:lang w:eastAsia="en-GB"/>
              </w:rPr>
              <w:t>U.6.6.2</w:t>
            </w:r>
            <w:r w:rsidRPr="00251811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. Describe some ways Christians work together with people of different worldviews to promote the common good. (RVE)</w:t>
            </w:r>
          </w:p>
        </w:tc>
        <w:tc>
          <w:tcPr>
            <w:tcW w:w="2835" w:type="dxa"/>
            <w:shd w:val="clear" w:color="auto" w:fill="FFFFFF" w:themeFill="background1"/>
          </w:tcPr>
          <w:p w14:paraId="761CAD0A" w14:textId="3FF315B0" w:rsidR="000019D1" w:rsidRPr="00D636CF" w:rsidRDefault="00297F70" w:rsidP="00706DA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97F70">
              <w:rPr>
                <w:rFonts w:cstheme="minorHAnsi"/>
                <w:b/>
                <w:bCs/>
                <w:sz w:val="18"/>
                <w:szCs w:val="18"/>
              </w:rPr>
              <w:t>U6.6.4.</w:t>
            </w:r>
            <w:r w:rsidRPr="00297F70">
              <w:rPr>
                <w:rFonts w:cstheme="minorHAnsi"/>
                <w:sz w:val="18"/>
                <w:szCs w:val="18"/>
              </w:rPr>
              <w:t xml:space="preserve"> Recognise links and simple connections between some Dharmic beliefs, practices, and way of life making links between them. (RVE)</w:t>
            </w:r>
          </w:p>
        </w:tc>
        <w:tc>
          <w:tcPr>
            <w:tcW w:w="2977" w:type="dxa"/>
            <w:shd w:val="clear" w:color="auto" w:fill="FFFFFF" w:themeFill="background1"/>
          </w:tcPr>
          <w:p w14:paraId="45274341" w14:textId="278540A5" w:rsidR="000019D1" w:rsidRPr="00706DA9" w:rsidRDefault="00001DC9" w:rsidP="00706DA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D0700">
              <w:rPr>
                <w:rFonts w:asciiTheme="minorHAnsi" w:hAnsiTheme="minorHAnsi" w:cstheme="minorHAnsi"/>
                <w:sz w:val="18"/>
                <w:szCs w:val="18"/>
              </w:rPr>
              <w:t xml:space="preserve">D6.6.4 </w:t>
            </w:r>
            <w:r w:rsidRPr="007D07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Listening to the stories and experiences of those who follow a Dharmic pathway in the class or the wider community and asking questions about their laws, beliefs, worship, or life. (RVE)</w:t>
            </w:r>
          </w:p>
        </w:tc>
        <w:tc>
          <w:tcPr>
            <w:tcW w:w="2837" w:type="dxa"/>
            <w:shd w:val="clear" w:color="auto" w:fill="FFFFFF" w:themeFill="background1"/>
          </w:tcPr>
          <w:p w14:paraId="0E4C00BD" w14:textId="116C304C" w:rsidR="00CE6A8F" w:rsidRPr="00D636CF" w:rsidRDefault="00CE6A8F" w:rsidP="007E2F7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61BD95E4" w14:textId="17799691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20995EF7" w14:textId="08D8B478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52A5E184" w:rsidR="000019D1" w:rsidRPr="00D636CF" w:rsidRDefault="000019D1" w:rsidP="002B7FAF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5A409F41" w14:textId="0140FFAD" w:rsidR="005A0640" w:rsidRPr="00D636CF" w:rsidRDefault="00251811" w:rsidP="0025181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are going to be given different Bible references-explain how they link to the theme of the common good, then link this to their own lives</w:t>
            </w:r>
          </w:p>
        </w:tc>
        <w:tc>
          <w:tcPr>
            <w:tcW w:w="2835" w:type="dxa"/>
            <w:shd w:val="clear" w:color="auto" w:fill="FFFFFF" w:themeFill="background1"/>
          </w:tcPr>
          <w:p w14:paraId="12299BE9" w14:textId="2E15CE48" w:rsidR="0049106B" w:rsidRDefault="00297F70" w:rsidP="00297F7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1.Explore the website together:</w:t>
            </w:r>
          </w:p>
          <w:p w14:paraId="769FF2B4" w14:textId="6167EA80" w:rsidR="00297F70" w:rsidRDefault="00AE0E7C" w:rsidP="00297F7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0" w:history="1">
              <w:r w:rsidR="00297F70" w:rsidRPr="007B40DD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https://www.justice-and-peace.org.uk/about-us/</w:t>
              </w:r>
            </w:hyperlink>
          </w:p>
          <w:p w14:paraId="27B65BD9" w14:textId="6D52D2C6" w:rsidR="00297F70" w:rsidRDefault="00297F70" w:rsidP="00297F7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2.Discuss as a class how the charities actions link to the previous learning</w:t>
            </w:r>
          </w:p>
          <w:p w14:paraId="0B9A8B76" w14:textId="37DF373C" w:rsidR="00297F70" w:rsidRDefault="00297F70" w:rsidP="00297F7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3.Consider what qualities a member of J&amp;P would need</w:t>
            </w:r>
          </w:p>
          <w:p w14:paraId="7C2A6A2F" w14:textId="246AE93C" w:rsidR="00297F70" w:rsidRPr="00D636CF" w:rsidRDefault="00297F70" w:rsidP="00297F7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4..Using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learning from the last lesson, children are going to create an advert for signing up to J&amp;P and becoming a member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2388AA8" w14:textId="403D288B" w:rsidR="001F6B44" w:rsidRPr="005C513E" w:rsidRDefault="007734DE" w:rsidP="007734DE">
            <w:pPr>
              <w:pStyle w:val="Title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Children are going to create a piece of artwork with the outline of their heads and fill it with what they perceive as their Dharma. Include ‘Name’s Dharma’ at the top of the artwork.</w:t>
            </w:r>
          </w:p>
        </w:tc>
        <w:tc>
          <w:tcPr>
            <w:tcW w:w="2977" w:type="dxa"/>
            <w:shd w:val="clear" w:color="auto" w:fill="FFFFFF" w:themeFill="background1"/>
          </w:tcPr>
          <w:p w14:paraId="1DFAB890" w14:textId="77777777" w:rsidR="00001DC9" w:rsidRDefault="00001DC9" w:rsidP="00001DC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 w:rsidRPr="007D07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Go through the slides explaining what the dharmic pathway is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how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that impacts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on people’s lives</w:t>
            </w:r>
          </w:p>
          <w:p w14:paraId="36871E71" w14:textId="77777777" w:rsidR="00001DC9" w:rsidRDefault="00001DC9" w:rsidP="00001DC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 Go through the examples on the board, discuss how the dharmic pathway has influenced how these people have chosen to live their lives</w:t>
            </w:r>
          </w:p>
          <w:p w14:paraId="4E2C12FE" w14:textId="78A79C61" w:rsidR="00B9727D" w:rsidRPr="00D636CF" w:rsidRDefault="00001DC9" w:rsidP="00001DC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3. Reach out to the school community and see if any parents are Hindu- complete a Q and A with them, children to write their own questions</w:t>
            </w:r>
          </w:p>
        </w:tc>
        <w:tc>
          <w:tcPr>
            <w:tcW w:w="2837" w:type="dxa"/>
            <w:shd w:val="clear" w:color="auto" w:fill="FFFFFF" w:themeFill="background1"/>
          </w:tcPr>
          <w:p w14:paraId="51AA34F6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Activity 1: What Are the Vedas? (Reading + Comprehension)</w:t>
            </w:r>
          </w:p>
          <w:p w14:paraId="09BE9CEF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Instructions: Read the short paragraph below and answer the questions.</w:t>
            </w:r>
          </w:p>
          <w:p w14:paraId="70972EF3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Vedas are the oldest and most sacred books in Hinduism. There are four Vedas. They are made up of hymns, chants, and teachings about how to live a good and spiritual life. Hindus believe the Vedas were heard by wise people long ago and passed down for thousands of years.</w:t>
            </w:r>
          </w:p>
          <w:p w14:paraId="72F10DF8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Questions: What are the Vedas?</w:t>
            </w:r>
          </w:p>
          <w:p w14:paraId="24B1E04D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Why are they important in Hinduism?</w:t>
            </w:r>
          </w:p>
          <w:p w14:paraId="56F6B187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do they teach people?</w:t>
            </w:r>
          </w:p>
          <w:p w14:paraId="5937EDDD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Activity 2: The Four Vedas (Matching Game)</w:t>
            </w:r>
          </w:p>
          <w:p w14:paraId="51AD1D30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Instructions: Draw lines to match the Veda to its correct description.</w:t>
            </w:r>
          </w:p>
          <w:p w14:paraId="79459579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Veda Name</w:t>
            </w: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Description</w:t>
            </w:r>
          </w:p>
          <w:p w14:paraId="7D843764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Rigveda</w:t>
            </w: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A. Used in singing and chanting during worship</w:t>
            </w:r>
          </w:p>
          <w:p w14:paraId="544E0205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Samaveda</w:t>
            </w: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B. Includes spells and prayers for daily life</w:t>
            </w:r>
          </w:p>
          <w:p w14:paraId="4FB05C0C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Yajurveda</w:t>
            </w: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C. Instructions for rituals and sacrifices</w:t>
            </w:r>
          </w:p>
          <w:p w14:paraId="3BC81738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Atharvaveda</w:t>
            </w: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D. Hymns and poems praising gods like Agni</w:t>
            </w:r>
          </w:p>
          <w:p w14:paraId="6AD53497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(Answer Key: Rigveda – D, Samaveda – A, Yajurveda – C, Atharvaveda – B)</w:t>
            </w:r>
          </w:p>
          <w:p w14:paraId="104F6C2F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Activity 3: Dharma, Karma &amp; the Vedas (Creative Task)</w:t>
            </w:r>
          </w:p>
          <w:p w14:paraId="51F60D22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Instructions: Choose one of these Hindu beliefs – dharma (doing the right thing), karma (actions have consequences), or moksha (freedom from the cycle of life) – and write or draw how the Vedas might help someone follow that belief.</w:t>
            </w:r>
          </w:p>
          <w:p w14:paraId="6762A4D2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Activity 4: Class Discussion / Reflection</w:t>
            </w:r>
          </w:p>
          <w:p w14:paraId="4E59F377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Prompt:</w:t>
            </w:r>
          </w:p>
          <w:p w14:paraId="0BE16A74" w14:textId="6BDDFAA3" w:rsidR="0016545C" w:rsidRPr="00D636CF" w:rsidRDefault="00001DC9" w:rsidP="00001DC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Why do you think Hindus believe the Vedas are so special? How do sacred books help people in their daily lives?</w:t>
            </w:r>
          </w:p>
        </w:tc>
      </w:tr>
      <w:tr w:rsidR="000019D1" w:rsidRPr="00D636CF" w14:paraId="364EC9B0" w14:textId="39B630C0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08071609" w14:textId="4A1D48E6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Scaffolding</w:t>
            </w:r>
          </w:p>
        </w:tc>
        <w:tc>
          <w:tcPr>
            <w:tcW w:w="2726" w:type="dxa"/>
            <w:shd w:val="clear" w:color="auto" w:fill="FFFFFF" w:themeFill="background1"/>
          </w:tcPr>
          <w:p w14:paraId="12E515FD" w14:textId="5A55487A" w:rsidR="000019D1" w:rsidRPr="00D636CF" w:rsidRDefault="00251811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to be given in part completed grids or just consider how to use the messages from the Bible in their lives</w:t>
            </w:r>
          </w:p>
        </w:tc>
        <w:tc>
          <w:tcPr>
            <w:tcW w:w="2835" w:type="dxa"/>
            <w:shd w:val="clear" w:color="auto" w:fill="FFFFFF" w:themeFill="background1"/>
          </w:tcPr>
          <w:p w14:paraId="79893FA8" w14:textId="28220C39" w:rsidR="000019D1" w:rsidRPr="00D636CF" w:rsidRDefault="00297F70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Give addition resources for finding appropriate Bible references to include on the advert</w:t>
            </w:r>
          </w:p>
        </w:tc>
        <w:tc>
          <w:tcPr>
            <w:tcW w:w="2835" w:type="dxa"/>
            <w:shd w:val="clear" w:color="auto" w:fill="FFFFFF" w:themeFill="background1"/>
          </w:tcPr>
          <w:p w14:paraId="38AF86DD" w14:textId="77777777" w:rsidR="000019D1" w:rsidRDefault="007734DE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Give pictures/icons to include for ideas</w:t>
            </w:r>
          </w:p>
          <w:p w14:paraId="215C0B71" w14:textId="2D71C5C4" w:rsidR="007734DE" w:rsidRPr="00D636CF" w:rsidRDefault="007734DE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Use computers if appropriate</w:t>
            </w:r>
          </w:p>
        </w:tc>
        <w:tc>
          <w:tcPr>
            <w:tcW w:w="2977" w:type="dxa"/>
            <w:shd w:val="clear" w:color="auto" w:fill="FFFFFF" w:themeFill="background1"/>
          </w:tcPr>
          <w:p w14:paraId="632FA7D2" w14:textId="435AB09E" w:rsidR="000019D1" w:rsidRPr="00D636CF" w:rsidRDefault="000019D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3645FEDA" w14:textId="09366662" w:rsidR="000019D1" w:rsidRPr="00D636CF" w:rsidRDefault="000019D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007D9193" w14:textId="72919286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517962C9" w14:textId="71BA52E2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726" w:type="dxa"/>
            <w:shd w:val="clear" w:color="auto" w:fill="FFFFFF" w:themeFill="background1"/>
          </w:tcPr>
          <w:p w14:paraId="38CF9867" w14:textId="54768DB4" w:rsidR="000019D1" w:rsidRPr="00D636CF" w:rsidRDefault="00251811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Include their own examples to the grid</w:t>
            </w:r>
          </w:p>
        </w:tc>
        <w:tc>
          <w:tcPr>
            <w:tcW w:w="2835" w:type="dxa"/>
            <w:shd w:val="clear" w:color="auto" w:fill="FFFFFF" w:themeFill="background1"/>
          </w:tcPr>
          <w:p w14:paraId="0F168A07" w14:textId="44938F06" w:rsidR="000019D1" w:rsidRPr="00D636CF" w:rsidRDefault="00297F70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Higher expectations or information included</w:t>
            </w:r>
          </w:p>
        </w:tc>
        <w:tc>
          <w:tcPr>
            <w:tcW w:w="2835" w:type="dxa"/>
            <w:shd w:val="clear" w:color="auto" w:fill="FFFFFF" w:themeFill="background1"/>
          </w:tcPr>
          <w:p w14:paraId="6EB9E384" w14:textId="0DBCCDA6" w:rsidR="000019D1" w:rsidRPr="00D636CF" w:rsidRDefault="003F55EC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Encourage them to think deeper about what their Dharma would look like- possibly include Bible ref</w:t>
            </w:r>
          </w:p>
        </w:tc>
        <w:tc>
          <w:tcPr>
            <w:tcW w:w="2977" w:type="dxa"/>
            <w:shd w:val="clear" w:color="auto" w:fill="FFFFFF" w:themeFill="background1"/>
          </w:tcPr>
          <w:p w14:paraId="6C5A28E6" w14:textId="2A87A72F" w:rsidR="000019D1" w:rsidRPr="00D636CF" w:rsidRDefault="000019D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368D86BA" w14:textId="77777777" w:rsidR="00001DC9" w:rsidRPr="00001DC9" w:rsidRDefault="00001DC9" w:rsidP="00001DC9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Extension / Homework Idea</w:t>
            </w:r>
          </w:p>
          <w:p w14:paraId="59DFF9C3" w14:textId="6E7665AF" w:rsidR="000019D1" w:rsidRPr="00D636CF" w:rsidRDefault="00001DC9" w:rsidP="00001DC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Write a short diary entry as if you are a child in ancient India hearing the Vedas being chanted for the first time.</w:t>
            </w:r>
          </w:p>
        </w:tc>
      </w:tr>
      <w:tr w:rsidR="000019D1" w:rsidRPr="00D636CF" w14:paraId="405D452B" w14:textId="1B5C8857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5C96D7D1" w14:textId="347AE2B6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Key vocabulary and definition / Explicit vocabulary instruction  </w:t>
            </w:r>
          </w:p>
          <w:p w14:paraId="72A3D3EC" w14:textId="77777777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FFFFFF" w:themeFill="background1"/>
          </w:tcPr>
          <w:p w14:paraId="684F0BC2" w14:textId="05532BDA" w:rsidR="00751040" w:rsidRDefault="00751040" w:rsidP="00D70E4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="00D70E45" w:rsidRPr="00D70E45">
              <w:rPr>
                <w:rFonts w:cstheme="minorHAnsi"/>
                <w:sz w:val="18"/>
                <w:szCs w:val="18"/>
              </w:rPr>
              <w:t>ialogue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="00251811" w:rsidRPr="00251811">
              <w:rPr>
                <w:rFonts w:cstheme="minorHAnsi"/>
                <w:sz w:val="18"/>
                <w:szCs w:val="18"/>
              </w:rPr>
              <w:t>Dialogue is a conversation between two or more people</w:t>
            </w:r>
          </w:p>
          <w:p w14:paraId="66411A0C" w14:textId="5BBAF2B9" w:rsidR="000019D1" w:rsidRPr="00D636CF" w:rsidRDefault="00D70E45" w:rsidP="00D70E4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70E45">
              <w:rPr>
                <w:rFonts w:cstheme="minorHAnsi"/>
                <w:sz w:val="18"/>
                <w:szCs w:val="18"/>
              </w:rPr>
              <w:t>Catholic Social Teaching</w:t>
            </w:r>
            <w:r w:rsidR="00751040">
              <w:rPr>
                <w:rFonts w:cstheme="minorHAnsi"/>
                <w:sz w:val="18"/>
                <w:szCs w:val="18"/>
              </w:rPr>
              <w:t xml:space="preserve"> - </w:t>
            </w:r>
            <w:r w:rsidR="00251811" w:rsidRPr="00251811">
              <w:rPr>
                <w:rFonts w:cstheme="minorHAnsi"/>
                <w:sz w:val="18"/>
                <w:szCs w:val="18"/>
              </w:rPr>
              <w:t>a compass that helps people live their faith by doing good and building a fair world</w:t>
            </w:r>
          </w:p>
        </w:tc>
        <w:tc>
          <w:tcPr>
            <w:tcW w:w="2835" w:type="dxa"/>
            <w:shd w:val="clear" w:color="auto" w:fill="FFFFFF" w:themeFill="background1"/>
          </w:tcPr>
          <w:p w14:paraId="71B4C86F" w14:textId="182CB147" w:rsidR="00751040" w:rsidRPr="00D70E45" w:rsidRDefault="004C2208" w:rsidP="007510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="00751040" w:rsidRPr="00D70E45">
              <w:rPr>
                <w:rFonts w:cstheme="minorHAnsi"/>
                <w:sz w:val="18"/>
                <w:szCs w:val="18"/>
              </w:rPr>
              <w:t>orldview</w:t>
            </w:r>
            <w:proofErr w:type="gramStart"/>
            <w:r w:rsidR="00297F70">
              <w:rPr>
                <w:rFonts w:cstheme="minorHAnsi"/>
                <w:sz w:val="18"/>
                <w:szCs w:val="18"/>
              </w:rPr>
              <w:t xml:space="preserve">- </w:t>
            </w:r>
            <w:r w:rsidR="00297F70">
              <w:t xml:space="preserve"> </w:t>
            </w:r>
            <w:r w:rsidR="00297F70" w:rsidRPr="00297F70">
              <w:rPr>
                <w:rFonts w:cstheme="minorHAnsi"/>
                <w:sz w:val="18"/>
                <w:szCs w:val="18"/>
              </w:rPr>
              <w:t>the</w:t>
            </w:r>
            <w:proofErr w:type="gramEnd"/>
            <w:r w:rsidR="00297F70" w:rsidRPr="00297F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297F70" w:rsidRPr="00297F70">
              <w:rPr>
                <w:rFonts w:cstheme="minorHAnsi"/>
                <w:sz w:val="18"/>
                <w:szCs w:val="18"/>
              </w:rPr>
              <w:t>lense</w:t>
            </w:r>
            <w:proofErr w:type="spellEnd"/>
            <w:r w:rsidR="00297F70" w:rsidRPr="00297F70">
              <w:rPr>
                <w:rFonts w:cstheme="minorHAnsi"/>
                <w:sz w:val="18"/>
                <w:szCs w:val="18"/>
              </w:rPr>
              <w:t xml:space="preserve"> through which you see the world</w:t>
            </w:r>
          </w:p>
          <w:p w14:paraId="7CBC8E7D" w14:textId="467772BE" w:rsidR="00D479A3" w:rsidRPr="00D636CF" w:rsidRDefault="00D479A3" w:rsidP="00AC7F9D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F5524F7" w14:textId="7E6566C1" w:rsidR="003F55EC" w:rsidRDefault="003F55EC" w:rsidP="003F55EC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Hinduism- </w:t>
            </w:r>
            <w:r w:rsidRPr="003F55EC">
              <w:rPr>
                <w:rFonts w:cstheme="minorHAnsi"/>
                <w:sz w:val="18"/>
                <w:szCs w:val="18"/>
                <w:lang w:val="de-DE"/>
              </w:rPr>
              <w:t>a very old religion from India, and it teaches people about how to live a good life. It's like a big collection of different beliefs and practices, not just one set of rules.</w:t>
            </w:r>
          </w:p>
          <w:p w14:paraId="7EC6AB1E" w14:textId="77777777" w:rsidR="003F55EC" w:rsidRDefault="003F55EC" w:rsidP="003F55EC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44EAFD9C" w14:textId="269FA5E5" w:rsidR="003F55EC" w:rsidRPr="00D636CF" w:rsidRDefault="003F55EC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Dharma-</w:t>
            </w:r>
            <w:r>
              <w:t xml:space="preserve"> </w:t>
            </w:r>
            <w:r w:rsidRPr="003F55EC">
              <w:rPr>
                <w:rFonts w:cstheme="minorHAnsi"/>
                <w:sz w:val="18"/>
                <w:szCs w:val="18"/>
                <w:lang w:val="de-DE"/>
              </w:rPr>
              <w:t>the spiritual law for human beings</w:t>
            </w:r>
          </w:p>
        </w:tc>
        <w:tc>
          <w:tcPr>
            <w:tcW w:w="2977" w:type="dxa"/>
            <w:shd w:val="clear" w:color="auto" w:fill="FFFFFF" w:themeFill="background1"/>
          </w:tcPr>
          <w:p w14:paraId="69E383F2" w14:textId="7F9306C6" w:rsidR="00BF5686" w:rsidRPr="00D636CF" w:rsidRDefault="00BF5686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3656B9AB" w14:textId="02435246" w:rsidR="00030FB1" w:rsidRPr="00D636CF" w:rsidRDefault="00030FB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79E269D3" w14:textId="77777777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02DECFEB" w14:textId="758576CD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2726" w:type="dxa"/>
            <w:shd w:val="clear" w:color="auto" w:fill="FFFFFF" w:themeFill="background1"/>
          </w:tcPr>
          <w:p w14:paraId="38DB0EDD" w14:textId="034834F5" w:rsidR="000019D1" w:rsidRPr="00D636CF" w:rsidRDefault="003C653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Caritas website </w:t>
            </w:r>
          </w:p>
        </w:tc>
        <w:tc>
          <w:tcPr>
            <w:tcW w:w="2835" w:type="dxa"/>
            <w:shd w:val="clear" w:color="auto" w:fill="FFFFFF" w:themeFill="background1"/>
          </w:tcPr>
          <w:p w14:paraId="46D5F95F" w14:textId="391F044D" w:rsidR="00BB35F9" w:rsidRPr="00D636CF" w:rsidRDefault="00297F70" w:rsidP="00AB0524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297F70">
              <w:rPr>
                <w:rFonts w:eastAsia="Comic Sans MS" w:cstheme="minorHAnsi"/>
                <w:color w:val="1C1C1C"/>
                <w:sz w:val="18"/>
                <w:szCs w:val="18"/>
              </w:rPr>
              <w:t>https://www.justice-and-peace.org.uk/</w:t>
            </w:r>
          </w:p>
        </w:tc>
        <w:tc>
          <w:tcPr>
            <w:tcW w:w="2835" w:type="dxa"/>
            <w:shd w:val="clear" w:color="auto" w:fill="FFFFFF" w:themeFill="background1"/>
          </w:tcPr>
          <w:p w14:paraId="19CC8E20" w14:textId="4A1B65D5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7752895" w14:textId="52C78748" w:rsidR="00030FB1" w:rsidRPr="00D636CF" w:rsidRDefault="00030FB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44A2B67E" w14:textId="0FFA6F87" w:rsidR="000019D1" w:rsidRPr="00D636CF" w:rsidRDefault="000019D1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5E9F925A" w14:textId="23E47FF2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3B21E050" w14:textId="7C28A3D1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726" w:type="dxa"/>
            <w:shd w:val="clear" w:color="auto" w:fill="FFFFFF" w:themeFill="background1"/>
          </w:tcPr>
          <w:p w14:paraId="1DA7401F" w14:textId="7C6ACBC9" w:rsidR="000019D1" w:rsidRPr="00D636CF" w:rsidRDefault="00751040" w:rsidP="00EA7390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Inter-faith dialogue towards the Common Good.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539DAF" w14:textId="159554C7" w:rsidR="000019D1" w:rsidRPr="00D636CF" w:rsidRDefault="000019D1" w:rsidP="004361D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6D513CD" w14:textId="6CD0C157" w:rsidR="000019D1" w:rsidRPr="00D636CF" w:rsidRDefault="000019D1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7654F0E" w14:textId="4B9DC3D3" w:rsidR="000019D1" w:rsidRPr="00D636CF" w:rsidRDefault="000019D1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44968CAD" w14:textId="5AB28F1B" w:rsidR="000019D1" w:rsidRPr="00D636CF" w:rsidRDefault="000019D1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29A192F1" w14:textId="77777777" w:rsidTr="00C844B2">
        <w:trPr>
          <w:trHeight w:val="573"/>
        </w:trPr>
        <w:tc>
          <w:tcPr>
            <w:tcW w:w="1522" w:type="dxa"/>
            <w:shd w:val="clear" w:color="auto" w:fill="FFFF00"/>
          </w:tcPr>
          <w:p w14:paraId="2CF83010" w14:textId="42110C5D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2726" w:type="dxa"/>
            <w:shd w:val="clear" w:color="auto" w:fill="FFFFFF" w:themeFill="background1"/>
          </w:tcPr>
          <w:p w14:paraId="48589A12" w14:textId="2E22FD6F" w:rsidR="000019D1" w:rsidRPr="00D636CF" w:rsidRDefault="000019D1" w:rsidP="000D46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A1B9097" w14:textId="51F464A2" w:rsidR="000019D1" w:rsidRPr="00D636CF" w:rsidRDefault="000019D1" w:rsidP="00FC5F9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86A17B" w14:textId="7E6E5A5A" w:rsidR="000019D1" w:rsidRPr="00D636CF" w:rsidRDefault="000019D1" w:rsidP="006F74E2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DEDE776" w14:textId="4FF1DF70" w:rsidR="000019D1" w:rsidRPr="00D636CF" w:rsidRDefault="000019D1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5AD59CC4" w14:textId="6A899303" w:rsidR="000019D1" w:rsidRPr="00D636CF" w:rsidRDefault="000019D1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677B3CFE" w14:textId="27E91FFD" w:rsidR="0016523D" w:rsidRPr="00D636CF" w:rsidRDefault="0016523D" w:rsidP="00C64599">
      <w:pPr>
        <w:tabs>
          <w:tab w:val="left" w:pos="4231"/>
        </w:tabs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661"/>
        <w:tblW w:w="15740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977"/>
        <w:gridCol w:w="2835"/>
        <w:gridCol w:w="2835"/>
        <w:gridCol w:w="2845"/>
      </w:tblGrid>
      <w:tr w:rsidR="000019D1" w:rsidRPr="00D636CF" w14:paraId="14E10D2D" w14:textId="77777777" w:rsidTr="00C844B2">
        <w:trPr>
          <w:trHeight w:val="343"/>
        </w:trPr>
        <w:tc>
          <w:tcPr>
            <w:tcW w:w="1555" w:type="dxa"/>
            <w:shd w:val="clear" w:color="auto" w:fill="FFFF00"/>
          </w:tcPr>
          <w:p w14:paraId="76224E1F" w14:textId="4DA75501" w:rsidR="000019D1" w:rsidRPr="00D636CF" w:rsidRDefault="000019D1" w:rsidP="00881BEA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14:paraId="5794869F" w14:textId="3AA23813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 xml:space="preserve">Lesson </w:t>
            </w:r>
            <w:r w:rsidR="00F22BC8">
              <w:rPr>
                <w:rFonts w:cstheme="minorHAnsi"/>
              </w:rPr>
              <w:t>6</w:t>
            </w:r>
          </w:p>
          <w:p w14:paraId="1D1BFD1D" w14:textId="4CA27105" w:rsidR="000019D1" w:rsidRPr="00D636CF" w:rsidRDefault="00EA2F6A" w:rsidP="00EA2F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</w:p>
        </w:tc>
        <w:tc>
          <w:tcPr>
            <w:tcW w:w="2977" w:type="dxa"/>
            <w:shd w:val="clear" w:color="auto" w:fill="FFFF00"/>
          </w:tcPr>
          <w:p w14:paraId="144517FE" w14:textId="5A0760CC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 xml:space="preserve">Lesson </w:t>
            </w:r>
            <w:r w:rsidR="00F22BC8">
              <w:rPr>
                <w:rFonts w:cstheme="minorHAnsi"/>
              </w:rPr>
              <w:t>7</w:t>
            </w:r>
          </w:p>
          <w:p w14:paraId="55CA1322" w14:textId="0BC7511B" w:rsidR="000019D1" w:rsidRPr="00D636CF" w:rsidRDefault="00E83277" w:rsidP="000019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</w:p>
        </w:tc>
        <w:tc>
          <w:tcPr>
            <w:tcW w:w="2835" w:type="dxa"/>
            <w:shd w:val="clear" w:color="auto" w:fill="FFFF00"/>
          </w:tcPr>
          <w:p w14:paraId="6FD4CC81" w14:textId="77777777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8</w:t>
            </w:r>
          </w:p>
          <w:p w14:paraId="444CD1C6" w14:textId="7F0E0283" w:rsidR="000019D1" w:rsidRPr="00D636CF" w:rsidRDefault="00E83277" w:rsidP="000019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 / RESPOND</w:t>
            </w:r>
          </w:p>
        </w:tc>
        <w:tc>
          <w:tcPr>
            <w:tcW w:w="2835" w:type="dxa"/>
            <w:shd w:val="clear" w:color="auto" w:fill="FFFF00"/>
          </w:tcPr>
          <w:p w14:paraId="337FDF74" w14:textId="77777777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9</w:t>
            </w:r>
          </w:p>
          <w:p w14:paraId="52186B46" w14:textId="65914040" w:rsidR="000019D1" w:rsidRPr="00D636CF" w:rsidRDefault="001A4010" w:rsidP="000019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DISCERN</w:t>
            </w:r>
          </w:p>
        </w:tc>
        <w:tc>
          <w:tcPr>
            <w:tcW w:w="2845" w:type="dxa"/>
            <w:shd w:val="clear" w:color="auto" w:fill="FFFF00"/>
          </w:tcPr>
          <w:p w14:paraId="005AD58C" w14:textId="77777777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10</w:t>
            </w:r>
          </w:p>
          <w:p w14:paraId="0DD84E2D" w14:textId="61004202" w:rsidR="000019D1" w:rsidRPr="00D636CF" w:rsidRDefault="001A4010" w:rsidP="000019D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</w:rPr>
              <w:t>RESPOND</w:t>
            </w:r>
          </w:p>
        </w:tc>
      </w:tr>
      <w:tr w:rsidR="000019D1" w:rsidRPr="00D636CF" w14:paraId="71CF6447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18C323A2" w14:textId="00B8FED4" w:rsidR="000019D1" w:rsidRPr="00D636CF" w:rsidRDefault="000019D1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Learning Focus</w:t>
            </w:r>
          </w:p>
        </w:tc>
        <w:tc>
          <w:tcPr>
            <w:tcW w:w="2693" w:type="dxa"/>
            <w:shd w:val="clear" w:color="auto" w:fill="FFFFFF" w:themeFill="background1"/>
          </w:tcPr>
          <w:p w14:paraId="15B43E0B" w14:textId="77118D53" w:rsidR="000019D1" w:rsidRPr="00001DC9" w:rsidRDefault="00FA0693" w:rsidP="00326A2E">
            <w:p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Hinduism</w:t>
            </w:r>
            <w:proofErr w:type="gramStart"/>
            <w:r w:rsidR="00001DC9" w:rsidRPr="00001DC9">
              <w:rPr>
                <w:rFonts w:cstheme="minorHAnsi"/>
                <w:sz w:val="18"/>
                <w:szCs w:val="18"/>
              </w:rPr>
              <w:t xml:space="preserve">- </w:t>
            </w:r>
            <w:r w:rsidR="00001DC9" w:rsidRPr="00001DC9">
              <w:t xml:space="preserve"> </w:t>
            </w:r>
            <w:r w:rsidR="00001DC9" w:rsidRPr="00001DC9">
              <w:rPr>
                <w:rFonts w:cstheme="minorHAnsi"/>
                <w:sz w:val="18"/>
                <w:szCs w:val="18"/>
              </w:rPr>
              <w:t>Explore</w:t>
            </w:r>
            <w:proofErr w:type="gramEnd"/>
            <w:r w:rsidR="00001DC9" w:rsidRPr="00001DC9">
              <w:rPr>
                <w:rFonts w:cstheme="minorHAnsi"/>
                <w:sz w:val="18"/>
                <w:szCs w:val="18"/>
              </w:rPr>
              <w:t xml:space="preserve"> Hindu beliefs about karma, samsara, and moksha</w:t>
            </w:r>
          </w:p>
        </w:tc>
        <w:tc>
          <w:tcPr>
            <w:tcW w:w="2977" w:type="dxa"/>
            <w:shd w:val="clear" w:color="auto" w:fill="FFFFFF" w:themeFill="background1"/>
          </w:tcPr>
          <w:p w14:paraId="6D746689" w14:textId="508FBB5B" w:rsidR="000019D1" w:rsidRPr="009854B9" w:rsidRDefault="00FA0693" w:rsidP="00E45AD8">
            <w:pPr>
              <w:rPr>
                <w:rFonts w:cstheme="minorHAnsi"/>
                <w:sz w:val="18"/>
                <w:szCs w:val="18"/>
              </w:rPr>
            </w:pPr>
            <w:r w:rsidRPr="009854B9">
              <w:rPr>
                <w:rFonts w:cstheme="minorHAnsi"/>
                <w:sz w:val="18"/>
                <w:szCs w:val="18"/>
              </w:rPr>
              <w:t xml:space="preserve">Links between Hinduism / Sikhism and make simple connections.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6584982C" w14:textId="11EAE5A2" w:rsidR="000019D1" w:rsidRPr="00D636CF" w:rsidRDefault="00FA0693" w:rsidP="00AD2DF9">
            <w:pPr>
              <w:rPr>
                <w:rFonts w:cstheme="minorHAnsi"/>
                <w:bCs/>
                <w:sz w:val="18"/>
                <w:szCs w:val="18"/>
              </w:rPr>
            </w:pPr>
            <w:r w:rsidRPr="00E45AD8">
              <w:rPr>
                <w:rFonts w:cstheme="minorHAnsi"/>
                <w:bCs/>
                <w:sz w:val="18"/>
                <w:szCs w:val="18"/>
              </w:rPr>
              <w:t>Considering how engaging in dialogue with those who hold different beliefs could transform their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45AD8">
              <w:rPr>
                <w:rFonts w:cstheme="minorHAnsi"/>
                <w:bCs/>
                <w:sz w:val="18"/>
                <w:szCs w:val="18"/>
              </w:rPr>
              <w:t>own lives and the future of the communities. (RVE)</w:t>
            </w:r>
          </w:p>
        </w:tc>
        <w:tc>
          <w:tcPr>
            <w:tcW w:w="2835" w:type="dxa"/>
            <w:shd w:val="clear" w:color="auto" w:fill="FFFFFF" w:themeFill="background1"/>
          </w:tcPr>
          <w:p w14:paraId="3023EE89" w14:textId="77777777" w:rsidR="001A4010" w:rsidRDefault="0031320B" w:rsidP="001D50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Knowledge Capture</w:t>
            </w:r>
          </w:p>
          <w:p w14:paraId="6D7D47CE" w14:textId="77777777" w:rsidR="00AD2DF9" w:rsidRPr="00AD2DF9" w:rsidRDefault="00AD2DF9" w:rsidP="00AD2DF9">
            <w:pPr>
              <w:rPr>
                <w:rFonts w:cstheme="minorHAnsi"/>
                <w:bCs/>
                <w:sz w:val="18"/>
                <w:szCs w:val="18"/>
              </w:rPr>
            </w:pPr>
            <w:r w:rsidRPr="00AD2DF9">
              <w:rPr>
                <w:rFonts w:cstheme="minorHAnsi"/>
                <w:bCs/>
                <w:sz w:val="18"/>
                <w:szCs w:val="18"/>
              </w:rPr>
              <w:t>Reflecting on the statement ‘Everyone should be concerned to create and support institutions</w:t>
            </w:r>
          </w:p>
          <w:p w14:paraId="7A38A9E3" w14:textId="77777777" w:rsidR="00AD2DF9" w:rsidRPr="00AD2DF9" w:rsidRDefault="00AD2DF9" w:rsidP="00AD2DF9">
            <w:pPr>
              <w:rPr>
                <w:rFonts w:cstheme="minorHAnsi"/>
                <w:bCs/>
                <w:sz w:val="18"/>
                <w:szCs w:val="18"/>
              </w:rPr>
            </w:pPr>
            <w:r w:rsidRPr="00AD2DF9">
              <w:rPr>
                <w:rFonts w:cstheme="minorHAnsi"/>
                <w:bCs/>
                <w:sz w:val="18"/>
                <w:szCs w:val="18"/>
              </w:rPr>
              <w:t>that improve the conditions of human life’ (CCC 1926), consider how this challenges people to</w:t>
            </w:r>
          </w:p>
          <w:p w14:paraId="56FC6250" w14:textId="6ADA53A3" w:rsidR="00AD2DF9" w:rsidRPr="00D636CF" w:rsidRDefault="00AD2DF9" w:rsidP="00AD2DF9">
            <w:pPr>
              <w:rPr>
                <w:rFonts w:cstheme="minorHAnsi"/>
                <w:bCs/>
                <w:sz w:val="18"/>
                <w:szCs w:val="18"/>
              </w:rPr>
            </w:pPr>
            <w:r w:rsidRPr="00AD2DF9">
              <w:rPr>
                <w:rFonts w:cstheme="minorHAnsi"/>
                <w:bCs/>
                <w:sz w:val="18"/>
                <w:szCs w:val="18"/>
              </w:rPr>
              <w:t>change. (RVE)</w:t>
            </w:r>
          </w:p>
        </w:tc>
        <w:tc>
          <w:tcPr>
            <w:tcW w:w="2845" w:type="dxa"/>
            <w:shd w:val="clear" w:color="auto" w:fill="FFFFFF" w:themeFill="background1"/>
          </w:tcPr>
          <w:p w14:paraId="629E7287" w14:textId="4216FB1C" w:rsidR="00C60264" w:rsidRPr="00D636CF" w:rsidRDefault="00C60264" w:rsidP="00D65B54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019D1" w:rsidRPr="00D636CF" w14:paraId="5608CBC2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3C46F84C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2693" w:type="dxa"/>
            <w:shd w:val="clear" w:color="auto" w:fill="FFFFFF" w:themeFill="background1"/>
          </w:tcPr>
          <w:p w14:paraId="09B042DF" w14:textId="331695A2" w:rsidR="000019D1" w:rsidRPr="00D636CF" w:rsidRDefault="00001DC9" w:rsidP="00001DC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01DC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Summaries the religious texts of Hinduism- how they are organized and how the impact on people lives</w:t>
            </w:r>
          </w:p>
        </w:tc>
        <w:tc>
          <w:tcPr>
            <w:tcW w:w="2977" w:type="dxa"/>
            <w:shd w:val="clear" w:color="auto" w:fill="FFFFFF" w:themeFill="background1"/>
          </w:tcPr>
          <w:p w14:paraId="4BF3F648" w14:textId="346C2CF3" w:rsidR="000019D1" w:rsidRPr="00D636CF" w:rsidRDefault="00EF419E" w:rsidP="00EF419E">
            <w:pPr>
              <w:pStyle w:val="Title"/>
              <w:ind w:left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Recap on what we have learnt about Saint Steven- who was he? What qualities did he show?</w:t>
            </w:r>
          </w:p>
        </w:tc>
        <w:tc>
          <w:tcPr>
            <w:tcW w:w="2835" w:type="dxa"/>
            <w:shd w:val="clear" w:color="auto" w:fill="FFFFFF" w:themeFill="background1"/>
          </w:tcPr>
          <w:p w14:paraId="693C0C8F" w14:textId="4A1FDCFD" w:rsidR="000B247B" w:rsidRPr="00D636CF" w:rsidRDefault="007313BE" w:rsidP="007313B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Reflect on what a prophet is, where do Christians hear the voice of prophets</w:t>
            </w:r>
          </w:p>
        </w:tc>
        <w:tc>
          <w:tcPr>
            <w:tcW w:w="2835" w:type="dxa"/>
            <w:shd w:val="clear" w:color="auto" w:fill="FFFFFF" w:themeFill="background1"/>
          </w:tcPr>
          <w:p w14:paraId="3FBAB313" w14:textId="571A1E92" w:rsidR="000019D1" w:rsidRPr="00D636CF" w:rsidRDefault="000019D1" w:rsidP="00637FDA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7874B3AB" w14:textId="2013992A" w:rsidR="000019D1" w:rsidRPr="00D636CF" w:rsidRDefault="000019D1" w:rsidP="000B247B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1EE599F5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2A7DA9D2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E896AF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693" w:type="dxa"/>
            <w:shd w:val="clear" w:color="auto" w:fill="FFFFFF" w:themeFill="background1"/>
          </w:tcPr>
          <w:p w14:paraId="42E996A9" w14:textId="77777777" w:rsidR="000019D1" w:rsidRPr="009C12AE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C12AE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6459821" w14:textId="574BDDAF" w:rsidR="000019D1" w:rsidRPr="009C12AE" w:rsidRDefault="000019D1" w:rsidP="009C12A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2AE">
              <w:rPr>
                <w:rFonts w:asciiTheme="minorHAnsi" w:hAnsiTheme="minorHAnsi" w:cstheme="minorHAnsi"/>
                <w:sz w:val="18"/>
                <w:szCs w:val="18"/>
              </w:rPr>
              <w:t>Pupils will know</w:t>
            </w:r>
            <w:r w:rsidRPr="009C12A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:</w:t>
            </w:r>
          </w:p>
          <w:p w14:paraId="07661E84" w14:textId="77777777" w:rsidR="00001DC9" w:rsidRPr="00001DC9" w:rsidRDefault="00001DC9" w:rsidP="00001DC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Pupils will be able to explain that karma means actions have consequences—good actions lead to positive outcomes, and bad actions lead to negative outcomes, either in this life or a future one.</w:t>
            </w:r>
          </w:p>
          <w:p w14:paraId="73AD5A28" w14:textId="77777777" w:rsidR="00001DC9" w:rsidRPr="00001DC9" w:rsidRDefault="00001DC9" w:rsidP="00001DC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>Pupils will be able to describe samsara as the cycle of birth, death, and rebirth, and understand that Hindus believe this cycle continues until the soul reaches spiritual freedom.</w:t>
            </w:r>
          </w:p>
          <w:p w14:paraId="5C68B72D" w14:textId="77777777" w:rsidR="00001DC9" w:rsidRPr="00001DC9" w:rsidRDefault="00001DC9" w:rsidP="00001DC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 xml:space="preserve">Pupils will understand that moksha is the </w:t>
            </w:r>
            <w:proofErr w:type="gramStart"/>
            <w:r w:rsidRPr="00001DC9">
              <w:rPr>
                <w:rFonts w:cstheme="minorHAnsi"/>
                <w:sz w:val="18"/>
                <w:szCs w:val="18"/>
              </w:rPr>
              <w:t>ultimate goal</w:t>
            </w:r>
            <w:proofErr w:type="gramEnd"/>
            <w:r w:rsidRPr="00001DC9">
              <w:rPr>
                <w:rFonts w:cstheme="minorHAnsi"/>
                <w:sz w:val="18"/>
                <w:szCs w:val="18"/>
              </w:rPr>
              <w:t xml:space="preserve"> for Hindus—a state of liberation where the soul breaks free from the cycle of samsara and becomes one with </w:t>
            </w:r>
            <w:r w:rsidRPr="00001DC9">
              <w:rPr>
                <w:rFonts w:cstheme="minorHAnsi"/>
                <w:sz w:val="18"/>
                <w:szCs w:val="18"/>
              </w:rPr>
              <w:lastRenderedPageBreak/>
              <w:t>Brahman (the supreme reality).</w:t>
            </w:r>
          </w:p>
          <w:p w14:paraId="437E95C3" w14:textId="384822EC" w:rsidR="00A84581" w:rsidRPr="00A84581" w:rsidRDefault="00001DC9" w:rsidP="00001DC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001DC9">
              <w:rPr>
                <w:rFonts w:cstheme="minorHAnsi"/>
                <w:sz w:val="18"/>
                <w:szCs w:val="18"/>
              </w:rPr>
              <w:t xml:space="preserve">Pupils will reflect on how these beliefs might guide the way Hindus make decisions, treat others, and live their lives with compassion and </w:t>
            </w:r>
            <w:proofErr w:type="gramStart"/>
            <w:r w:rsidRPr="00001DC9">
              <w:rPr>
                <w:rFonts w:cstheme="minorHAnsi"/>
                <w:sz w:val="18"/>
                <w:szCs w:val="18"/>
              </w:rPr>
              <w:t>responsibility.</w:t>
            </w:r>
            <w:r w:rsidR="00A84581">
              <w:rPr>
                <w:rFonts w:cstheme="minorHAnsi"/>
                <w:sz w:val="18"/>
                <w:szCs w:val="18"/>
              </w:rPr>
              <w:t>.</w:t>
            </w:r>
            <w:proofErr w:type="gramEnd"/>
            <w:r w:rsidR="00A8458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263B796" w14:textId="3B2816A8" w:rsidR="000019D1" w:rsidRPr="00D636CF" w:rsidRDefault="000019D1" w:rsidP="00674E3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686E669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Key knowledge:</w:t>
            </w:r>
          </w:p>
          <w:p w14:paraId="204219B8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1C81FAD" w14:textId="7D287E47" w:rsidR="0011615A" w:rsidRPr="0011615A" w:rsidRDefault="0011615A" w:rsidP="001161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 xml:space="preserve">Identify key beliefs in Hinduism (e.g. dharma, karma, moksha) and Sikhism (e.g. equality, </w:t>
            </w:r>
            <w:proofErr w:type="spellStart"/>
            <w:r w:rsidRPr="0011615A">
              <w:rPr>
                <w:rFonts w:cstheme="minorHAnsi"/>
                <w:sz w:val="18"/>
                <w:szCs w:val="18"/>
              </w:rPr>
              <w:t>sewa</w:t>
            </w:r>
            <w:proofErr w:type="spellEnd"/>
            <w:r w:rsidRPr="0011615A">
              <w:rPr>
                <w:rFonts w:cstheme="minorHAnsi"/>
                <w:sz w:val="18"/>
                <w:szCs w:val="18"/>
              </w:rPr>
              <w:t>, one God).</w:t>
            </w:r>
          </w:p>
          <w:p w14:paraId="4EF23EA1" w14:textId="6EE431CF" w:rsidR="0011615A" w:rsidRPr="0011615A" w:rsidRDefault="0011615A" w:rsidP="001161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>Recognise some shared ideas between the two religions, such as:</w:t>
            </w:r>
          </w:p>
          <w:p w14:paraId="08977F78" w14:textId="34785303" w:rsidR="0011615A" w:rsidRPr="0011615A" w:rsidRDefault="0011615A" w:rsidP="001161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>Belief in karma (actions have consequences)</w:t>
            </w:r>
          </w:p>
          <w:p w14:paraId="5DC1F8BE" w14:textId="140C0E37" w:rsidR="0011615A" w:rsidRPr="0011615A" w:rsidRDefault="0011615A" w:rsidP="001161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>Belief in reincarnation (life after death in a new form)</w:t>
            </w:r>
          </w:p>
          <w:p w14:paraId="75A6679C" w14:textId="4C8BC264" w:rsidR="0011615A" w:rsidRPr="0011615A" w:rsidRDefault="0011615A" w:rsidP="001161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>Importance of meditation and prayer</w:t>
            </w:r>
          </w:p>
          <w:p w14:paraId="243AD1E2" w14:textId="0BE1B4CD" w:rsidR="00F85ED5" w:rsidRPr="00D636CF" w:rsidRDefault="0011615A" w:rsidP="001161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>Know that Sikhism began in the context of Hinduism and Islam in India.</w:t>
            </w:r>
          </w:p>
        </w:tc>
        <w:tc>
          <w:tcPr>
            <w:tcW w:w="2835" w:type="dxa"/>
            <w:shd w:val="clear" w:color="auto" w:fill="FFFFFF" w:themeFill="background1"/>
          </w:tcPr>
          <w:p w14:paraId="7F92871E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5676B2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0E7748F6" w14:textId="6957B25F" w:rsidR="00EF419E" w:rsidRPr="00EF419E" w:rsidRDefault="00EF419E" w:rsidP="00EF419E">
            <w:pPr>
              <w:pStyle w:val="Title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Recognise</w:t>
            </w:r>
            <w:proofErr w:type="spellEnd"/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that people from different religions and worldviews may share values such as kindness, fairness, peace, and respect.</w:t>
            </w:r>
          </w:p>
          <w:p w14:paraId="27FB1998" w14:textId="1136C25D" w:rsidR="00E83277" w:rsidRPr="00D636CF" w:rsidRDefault="00EF419E" w:rsidP="00EF419E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Identify examples of real-life dialogue (e.g. local interfaith groups, shared festivals, community projects).</w:t>
            </w:r>
          </w:p>
        </w:tc>
        <w:tc>
          <w:tcPr>
            <w:tcW w:w="2835" w:type="dxa"/>
            <w:shd w:val="clear" w:color="auto" w:fill="FFFFFF" w:themeFill="background1"/>
          </w:tcPr>
          <w:p w14:paraId="67119F5B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2A1B4D50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97F9A86" w14:textId="219F07A5" w:rsidR="000019D1" w:rsidRPr="000631A1" w:rsidRDefault="000019D1" w:rsidP="00637FDA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31385809" w14:textId="417281C5" w:rsidR="000019D1" w:rsidRPr="00D636CF" w:rsidRDefault="000019D1" w:rsidP="00637FD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0019D1" w:rsidRPr="00D636CF" w14:paraId="67BE77DF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695012F5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2693" w:type="dxa"/>
            <w:shd w:val="clear" w:color="auto" w:fill="FFFFFF" w:themeFill="background1"/>
          </w:tcPr>
          <w:p w14:paraId="33645E96" w14:textId="10E22B62" w:rsidR="00EA2F6A" w:rsidRDefault="00EA2F6A" w:rsidP="0003633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844B2">
              <w:rPr>
                <w:rFonts w:asciiTheme="minorHAnsi" w:hAnsiTheme="minorHAnsi" w:cstheme="minorHAnsi"/>
                <w:sz w:val="18"/>
                <w:szCs w:val="18"/>
              </w:rPr>
              <w:t>U5.5.4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- </w:t>
            </w:r>
          </w:p>
          <w:p w14:paraId="4A83E196" w14:textId="77777777" w:rsidR="00EA2F6A" w:rsidRDefault="00EA2F6A" w:rsidP="0003633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7FC18E" w14:textId="15860677" w:rsidR="000019D1" w:rsidRPr="00D636CF" w:rsidRDefault="000019D1" w:rsidP="0003633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4B55AC2" w14:textId="12667449" w:rsidR="0011615A" w:rsidRPr="0011615A" w:rsidRDefault="0011615A" w:rsidP="0011615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Encounter- </w:t>
            </w:r>
            <w:r w:rsidRPr="0011615A">
              <w:rPr>
                <w:rFonts w:cstheme="minorHAnsi"/>
                <w:sz w:val="18"/>
                <w:szCs w:val="18"/>
              </w:rPr>
              <w:t>Recognise links and simple connections between some Dharmic beliefs, practices, and</w:t>
            </w:r>
          </w:p>
          <w:p w14:paraId="6C233AE1" w14:textId="4C679B05" w:rsidR="000019D1" w:rsidRPr="00D636CF" w:rsidRDefault="0011615A" w:rsidP="0011615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615A">
              <w:rPr>
                <w:rFonts w:cstheme="minorHAnsi"/>
                <w:sz w:val="18"/>
                <w:szCs w:val="18"/>
              </w:rPr>
              <w:t>way of life (e.g., Hinduism or Sikhism or Buddhism or Jainism).</w:t>
            </w:r>
          </w:p>
        </w:tc>
        <w:tc>
          <w:tcPr>
            <w:tcW w:w="2835" w:type="dxa"/>
            <w:shd w:val="clear" w:color="auto" w:fill="FFFFFF" w:themeFill="background1"/>
          </w:tcPr>
          <w:p w14:paraId="05DB791E" w14:textId="06F1F4B1" w:rsidR="000019D1" w:rsidRPr="00D636CF" w:rsidRDefault="000019D1" w:rsidP="005B02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ECD4F0D" w14:textId="0B44ED11" w:rsidR="000019D1" w:rsidRPr="00D636CF" w:rsidRDefault="000019D1" w:rsidP="005B02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55ED6C2" w14:textId="6E475294" w:rsidR="000019D1" w:rsidRPr="00D636CF" w:rsidRDefault="000019D1" w:rsidP="009B7A3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0019D1" w:rsidRPr="00D636CF" w14:paraId="2443F75D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11099821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81DF5F7" w14:textId="74478D2D" w:rsidR="000019D1" w:rsidRPr="00D636CF" w:rsidRDefault="000019D1" w:rsidP="00881BEA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1BB89D5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Part 1: Match the Meaning</w:t>
            </w:r>
          </w:p>
          <w:p w14:paraId="32A3856C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Draw a line to match each key term to its correct meaning.</w:t>
            </w:r>
          </w:p>
          <w:p w14:paraId="4642604B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7B74F1D6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Term</w:t>
            </w: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Meaning</w:t>
            </w:r>
          </w:p>
          <w:p w14:paraId="506EA1B7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Karma</w:t>
            </w: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A. The endless cycle of birth, death and rebirth</w:t>
            </w:r>
          </w:p>
          <w:p w14:paraId="3F3ED6CD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Samsara</w:t>
            </w: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B. When the soul becomes free and joins with Brahman</w:t>
            </w:r>
          </w:p>
          <w:p w14:paraId="68C350D6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Moksha</w:t>
            </w: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C. The belief that actions have consequences—good or bad</w:t>
            </w:r>
          </w:p>
          <w:p w14:paraId="2800FDD5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91690EC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Part 2: Fill in the Gaps</w:t>
            </w:r>
          </w:p>
          <w:p w14:paraId="01C27E96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Complete the sentences using the words in the box.</w:t>
            </w:r>
          </w:p>
          <w:p w14:paraId="1D7EF399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2A53E36B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[</w:t>
            </w:r>
            <w:proofErr w:type="gramStart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karma  moksha</w:t>
            </w:r>
            <w:proofErr w:type="gramEnd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  samsara  Brahman  rebirth  actions]</w:t>
            </w:r>
          </w:p>
          <w:p w14:paraId="6F48382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09EA6BA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Hindus believe that </w:t>
            </w:r>
            <w:proofErr w:type="gramStart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all of</w:t>
            </w:r>
            <w:proofErr w:type="gramEnd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our _______ have consequences.</w:t>
            </w:r>
          </w:p>
          <w:p w14:paraId="216F0BE8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C28910F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This is called _______: good deeds lead to good </w:t>
            </w:r>
            <w:proofErr w:type="gramStart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outcomes,</w:t>
            </w:r>
            <w:proofErr w:type="gramEnd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bad deeds lead to suffering.</w:t>
            </w:r>
          </w:p>
          <w:p w14:paraId="7B51B4C0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89034D2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The cycle of birth, death and _______ is called _______.</w:t>
            </w:r>
          </w:p>
          <w:p w14:paraId="1F471490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4EC9B9A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</w:t>
            </w:r>
            <w:proofErr w:type="gramStart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ultimate goal</w:t>
            </w:r>
            <w:proofErr w:type="gramEnd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is to reach _______—freedom from this cycle.</w:t>
            </w:r>
          </w:p>
          <w:p w14:paraId="041A1AC5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7881B767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When moksha is reached, the soul becomes one with _______.</w:t>
            </w:r>
          </w:p>
          <w:p w14:paraId="2365E155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682378C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Part 3: Thinking It Through</w:t>
            </w:r>
          </w:p>
          <w:p w14:paraId="1C99BC25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Answer the questions in full sentences:</w:t>
            </w:r>
          </w:p>
          <w:p w14:paraId="50D3997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0B2D1F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do you think karma teaches people about how to behave?</w:t>
            </w:r>
          </w:p>
          <w:p w14:paraId="472D5D2D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25C5187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Why might a Hindu try to live a good and compassionate life?</w:t>
            </w:r>
          </w:p>
          <w:p w14:paraId="1AB07B2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7F70D869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do you think moksha means to a Hindu?</w:t>
            </w:r>
          </w:p>
          <w:p w14:paraId="5C828C8E" w14:textId="0516883E" w:rsidR="009A5CEA" w:rsidRPr="00D636CF" w:rsidRDefault="009A5CEA" w:rsidP="0011615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1E376FD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Starter (5–10 mins) – “Quick Quiz”:</w:t>
            </w:r>
          </w:p>
          <w:p w14:paraId="6E58ACD6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Begin with a few multiple-choice or true/false questions on Hinduism and Sikhism to recap prior knowledge (e.g. “Do both religions believe in one God?” or “Which religion celebrates Diwali?”).</w:t>
            </w:r>
          </w:p>
          <w:p w14:paraId="5AEB8148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7CB8498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Main Task (25–30 mins) – “Belief Detectives”:</w:t>
            </w:r>
          </w:p>
          <w:p w14:paraId="75AA8219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294DF2D8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Provide pupils with a set of belief and practice cards (pre-made by the teacher), e.g.:</w:t>
            </w:r>
          </w:p>
          <w:p w14:paraId="2E6A026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3EA7977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“Belief in karma”</w:t>
            </w:r>
          </w:p>
          <w:p w14:paraId="45429A7B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272D28C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“Belief in one God”</w:t>
            </w:r>
          </w:p>
          <w:p w14:paraId="0A81B701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2D566600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“Worship in a Mandir”</w:t>
            </w:r>
          </w:p>
          <w:p w14:paraId="6693D029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FA59DA5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“Celebrate Guru Nanak’s birthday”</w:t>
            </w:r>
          </w:p>
          <w:p w14:paraId="1F9D9A3C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7C32BAB9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“Value of </w:t>
            </w:r>
            <w:proofErr w:type="spellStart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sewa</w:t>
            </w:r>
            <w:proofErr w:type="spellEnd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(selfless service)”</w:t>
            </w:r>
          </w:p>
          <w:p w14:paraId="41323D9F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F72E4B0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“Diwali celebrated for different reasons”</w:t>
            </w:r>
          </w:p>
          <w:p w14:paraId="35BC0B4E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A0A813C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Pupils work in pairs or groups to sort these into a Venn diagram, with circles labeled Hinduism, Sikhism, and Both.</w:t>
            </w:r>
          </w:p>
          <w:p w14:paraId="500CA2BA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FCBA1CD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Encourage discussion about why they placed each item where they did.</w:t>
            </w:r>
          </w:p>
          <w:p w14:paraId="120ADBFD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5A63A53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Reflection (10–15 mins) – “Thinking Deeper”:</w:t>
            </w:r>
          </w:p>
          <w:p w14:paraId="15184B96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Pupils complete a </w:t>
            </w:r>
            <w:proofErr w:type="gramStart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short written</w:t>
            </w:r>
            <w:proofErr w:type="gramEnd"/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task or class discussion:</w:t>
            </w:r>
          </w:p>
          <w:p w14:paraId="60186D44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2424B740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“What do these shared beliefs tell us about how both religions encourage people to live?”</w:t>
            </w:r>
          </w:p>
          <w:p w14:paraId="2F96DB28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743D2F8" w14:textId="49625D41" w:rsidR="00C207C1" w:rsidRPr="00D636CF" w:rsidRDefault="0011615A" w:rsidP="0011615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“Which belief do you think is most important for living a good life?” Why?</w:t>
            </w:r>
          </w:p>
        </w:tc>
        <w:tc>
          <w:tcPr>
            <w:tcW w:w="2835" w:type="dxa"/>
            <w:shd w:val="clear" w:color="auto" w:fill="FFFFFF" w:themeFill="background1"/>
          </w:tcPr>
          <w:p w14:paraId="193867EC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"Belief Booths" – Exploring Different Perspectives</w:t>
            </w:r>
          </w:p>
          <w:p w14:paraId="296E9E3B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B23F39E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Set up 3–4 "Belief Booths" around the classroom, each representing a different religion or worldview (e.g. Christianity, Islam, Hinduism, Humanism).</w:t>
            </w:r>
          </w:p>
          <w:p w14:paraId="6D45B9EE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26FACEE2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 each booth, provide a short paragraph about that belief’s values around kindness, peace, or justice, along with 2–3 real-life examples.</w:t>
            </w:r>
          </w:p>
          <w:p w14:paraId="7EDF6B78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C2AE3B6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Pupils rotate through the booths in small groups, filling in a “Common Values” worksheet, identifying shared values and asking, "How might this belief help someone live a good life?"</w:t>
            </w:r>
          </w:p>
          <w:p w14:paraId="746EA68A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3F7EBC6" w14:textId="77777777" w:rsidR="00EF419E" w:rsidRPr="00EF419E" w:rsidRDefault="00EF419E" w:rsidP="00EF419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Outcome:</w:t>
            </w:r>
          </w:p>
          <w:p w14:paraId="6646EE39" w14:textId="691CFDA5" w:rsidR="00D95873" w:rsidRPr="00D636CF" w:rsidRDefault="00EF419E" w:rsidP="00EF419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F419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Pupils begin to see how different beliefs often promote similar values and start to understand why dialogue matters.</w:t>
            </w:r>
          </w:p>
        </w:tc>
        <w:tc>
          <w:tcPr>
            <w:tcW w:w="2835" w:type="dxa"/>
            <w:shd w:val="clear" w:color="auto" w:fill="FFFFFF" w:themeFill="background1"/>
          </w:tcPr>
          <w:p w14:paraId="1AC48410" w14:textId="7D3A774E" w:rsidR="000B247B" w:rsidRPr="00D636CF" w:rsidRDefault="000B247B" w:rsidP="00C54657">
            <w:pPr>
              <w:pStyle w:val="Title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4469CCB3" w14:textId="77777777" w:rsidR="000019D1" w:rsidRDefault="004C2208" w:rsidP="00C342F0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Whole school COTW.</w:t>
            </w:r>
          </w:p>
          <w:p w14:paraId="5BADD382" w14:textId="1BB6ECF5" w:rsidR="004C2208" w:rsidRPr="00D636CF" w:rsidRDefault="004C2208" w:rsidP="00C342F0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Return to class to complete the Respond booklet. </w:t>
            </w:r>
          </w:p>
        </w:tc>
      </w:tr>
      <w:tr w:rsidR="000019D1" w:rsidRPr="00D636CF" w14:paraId="63373EA1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5E758273" w14:textId="678E36A0" w:rsidR="000019D1" w:rsidRPr="00D636CF" w:rsidRDefault="000019D1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E50BCD8" w14:textId="7D934767" w:rsidR="000019D1" w:rsidRPr="00D636CF" w:rsidRDefault="000019D1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A698FA0" w14:textId="6A82C7CB" w:rsidR="000019D1" w:rsidRPr="00D636CF" w:rsidRDefault="000019D1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947AB8B" w14:textId="2E191292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6B60118" w14:textId="471D4CBB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6F54E895" w14:textId="4A158789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68CFC039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596AA51E" w14:textId="77777777" w:rsidR="000019D1" w:rsidRPr="00D636CF" w:rsidRDefault="000019D1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693" w:type="dxa"/>
            <w:shd w:val="clear" w:color="auto" w:fill="FFFFFF" w:themeFill="background1"/>
          </w:tcPr>
          <w:p w14:paraId="46D34B61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Challenge – Hindu Beliefs in Everyday Life</w:t>
            </w:r>
          </w:p>
          <w:p w14:paraId="140DCA09" w14:textId="782390AE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Imagine you are a Hindu child. Write a short paragraph about how your beliefs in karma, samsara, and moksha help you make choices at school or with friends.</w:t>
            </w:r>
          </w:p>
          <w:p w14:paraId="700C77CF" w14:textId="77777777" w:rsidR="0011615A" w:rsidRPr="0011615A" w:rsidRDefault="0011615A" w:rsidP="0011615A">
            <w:pPr>
              <w:pStyle w:val="Tit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Start like this:</w:t>
            </w:r>
          </w:p>
          <w:p w14:paraId="521D30CC" w14:textId="295D3769" w:rsidR="000019D1" w:rsidRPr="00D636CF" w:rsidRDefault="0011615A" w:rsidP="0011615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1615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"I try to be kind and helpful because I believe in karma…"</w:t>
            </w:r>
          </w:p>
        </w:tc>
        <w:tc>
          <w:tcPr>
            <w:tcW w:w="2977" w:type="dxa"/>
            <w:shd w:val="clear" w:color="auto" w:fill="FFFFFF" w:themeFill="background1"/>
          </w:tcPr>
          <w:p w14:paraId="446CC5D5" w14:textId="37D085F3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BEE5C4A" w14:textId="55AF81B3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257498B" w14:textId="3D0F1A47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07E0B1E" w14:textId="076FFBA0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332DD94F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050E3EED" w14:textId="17F2380C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vocabulary and definition / Explicit vocabulary instruction</w:t>
            </w:r>
          </w:p>
          <w:p w14:paraId="0E90B303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030344F" w14:textId="5CDC558F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45399B6" w14:textId="5596085D" w:rsidR="00AD5749" w:rsidRPr="00D636CF" w:rsidRDefault="00AD5749" w:rsidP="00AB0524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63C9AE3" w14:textId="5C8CA13B" w:rsidR="00446F9C" w:rsidRPr="00D636CF" w:rsidRDefault="00446F9C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0E99AE" w14:textId="1A1247AD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712A9049" w14:textId="11A9E731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03CCF138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472200CA" w14:textId="70F2BECF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693" w:type="dxa"/>
            <w:shd w:val="clear" w:color="auto" w:fill="FFFFFF" w:themeFill="background1"/>
          </w:tcPr>
          <w:p w14:paraId="7E852404" w14:textId="566F07B4" w:rsidR="009A5CEA" w:rsidRPr="00D636CF" w:rsidRDefault="009A5CEA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4C3971A" w14:textId="4C0AE184" w:rsidR="000019D1" w:rsidRPr="00D636CF" w:rsidRDefault="000019D1" w:rsidP="00F22BC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889EC7" w14:textId="49F1836F" w:rsidR="005F6689" w:rsidRPr="00D636CF" w:rsidRDefault="005F6689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A402C6F" w14:textId="72B9A26D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AF566C7" w14:textId="7619EC3D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08663ED4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00F67462" w14:textId="2968BB96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693" w:type="dxa"/>
            <w:shd w:val="clear" w:color="auto" w:fill="FFFFFF" w:themeFill="background1"/>
          </w:tcPr>
          <w:p w14:paraId="09DB8E6D" w14:textId="5699198C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8CBF45E" w14:textId="244400E8" w:rsidR="000019D1" w:rsidRPr="00D636CF" w:rsidRDefault="000019D1" w:rsidP="00881BE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705393" w14:textId="29624064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0F9BF8C" w14:textId="394CF98C" w:rsidR="000019D1" w:rsidRPr="00D636CF" w:rsidRDefault="000019D1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42967B9E" w14:textId="590E32B2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58382BE9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5B3E0349" w14:textId="6E44121B" w:rsidR="000019D1" w:rsidRPr="00D636CF" w:rsidRDefault="000019D1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2693" w:type="dxa"/>
            <w:shd w:val="clear" w:color="auto" w:fill="FFFFFF" w:themeFill="background1"/>
          </w:tcPr>
          <w:p w14:paraId="7510E819" w14:textId="0B9194FD" w:rsidR="000019D1" w:rsidRPr="00D636CF" w:rsidRDefault="000019D1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4A50C75" w14:textId="6B0D55D8" w:rsidR="000019D1" w:rsidRPr="00D636CF" w:rsidRDefault="000019D1" w:rsidP="00326A2E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ADBA444" w14:textId="5B88C40A" w:rsidR="000019D1" w:rsidRPr="00D636CF" w:rsidRDefault="000019D1" w:rsidP="00D636C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39B4A6" w14:textId="05BD6772" w:rsidR="000019D1" w:rsidRPr="00D636CF" w:rsidRDefault="000019D1" w:rsidP="0006386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4BD4062B" w14:textId="347EBEC3" w:rsidR="000019D1" w:rsidRPr="00D636CF" w:rsidRDefault="000019D1" w:rsidP="00D636C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65713860" w14:textId="77777777" w:rsidR="00225027" w:rsidRPr="00D636CF" w:rsidRDefault="00225027" w:rsidP="00C64599">
      <w:pPr>
        <w:tabs>
          <w:tab w:val="left" w:pos="4231"/>
        </w:tabs>
        <w:rPr>
          <w:rFonts w:cstheme="minorHAnsi"/>
        </w:rPr>
      </w:pPr>
    </w:p>
    <w:sectPr w:rsidR="00225027" w:rsidRPr="00D636CF" w:rsidSect="0088495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E639" w14:textId="77777777" w:rsidR="0058784E" w:rsidRDefault="0058784E" w:rsidP="00C64599">
      <w:pPr>
        <w:spacing w:after="0" w:line="240" w:lineRule="auto"/>
      </w:pPr>
      <w:r>
        <w:separator/>
      </w:r>
    </w:p>
  </w:endnote>
  <w:endnote w:type="continuationSeparator" w:id="0">
    <w:p w14:paraId="73A753E7" w14:textId="77777777" w:rsidR="0058784E" w:rsidRDefault="0058784E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6BFF" w14:textId="77777777" w:rsidR="0058784E" w:rsidRDefault="0058784E" w:rsidP="00C64599">
      <w:pPr>
        <w:spacing w:after="0" w:line="240" w:lineRule="auto"/>
      </w:pPr>
      <w:r>
        <w:separator/>
      </w:r>
    </w:p>
  </w:footnote>
  <w:footnote w:type="continuationSeparator" w:id="0">
    <w:p w14:paraId="1090F632" w14:textId="77777777" w:rsidR="0058784E" w:rsidRDefault="0058784E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30A"/>
    <w:multiLevelType w:val="hybridMultilevel"/>
    <w:tmpl w:val="4F085B1A"/>
    <w:lvl w:ilvl="0" w:tplc="6CD8074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68A7"/>
    <w:multiLevelType w:val="hybridMultilevel"/>
    <w:tmpl w:val="0E54F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395"/>
    <w:multiLevelType w:val="hybridMultilevel"/>
    <w:tmpl w:val="D8060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52B8"/>
    <w:multiLevelType w:val="hybridMultilevel"/>
    <w:tmpl w:val="8E500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A7699"/>
    <w:multiLevelType w:val="hybridMultilevel"/>
    <w:tmpl w:val="536A6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341620"/>
    <w:multiLevelType w:val="hybridMultilevel"/>
    <w:tmpl w:val="F7E6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22D00"/>
    <w:multiLevelType w:val="hybridMultilevel"/>
    <w:tmpl w:val="3064B1A6"/>
    <w:lvl w:ilvl="0" w:tplc="A75882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E4E25"/>
    <w:multiLevelType w:val="hybridMultilevel"/>
    <w:tmpl w:val="593E00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362B"/>
    <w:multiLevelType w:val="hybridMultilevel"/>
    <w:tmpl w:val="AB1AB288"/>
    <w:lvl w:ilvl="0" w:tplc="2D6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30CD"/>
    <w:multiLevelType w:val="hybridMultilevel"/>
    <w:tmpl w:val="36B2DC6C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237A1"/>
    <w:multiLevelType w:val="hybridMultilevel"/>
    <w:tmpl w:val="8F5E89BC"/>
    <w:lvl w:ilvl="0" w:tplc="87705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80158"/>
    <w:multiLevelType w:val="hybridMultilevel"/>
    <w:tmpl w:val="EB1C241A"/>
    <w:lvl w:ilvl="0" w:tplc="52F4E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739B7"/>
    <w:multiLevelType w:val="hybridMultilevel"/>
    <w:tmpl w:val="99388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703CE"/>
    <w:multiLevelType w:val="hybridMultilevel"/>
    <w:tmpl w:val="272A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82B"/>
    <w:multiLevelType w:val="hybridMultilevel"/>
    <w:tmpl w:val="91248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32902"/>
    <w:multiLevelType w:val="hybridMultilevel"/>
    <w:tmpl w:val="DCBC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F45E1"/>
    <w:multiLevelType w:val="hybridMultilevel"/>
    <w:tmpl w:val="03E01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56193"/>
    <w:multiLevelType w:val="hybridMultilevel"/>
    <w:tmpl w:val="17463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95609"/>
    <w:multiLevelType w:val="hybridMultilevel"/>
    <w:tmpl w:val="DD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335CB"/>
    <w:multiLevelType w:val="hybridMultilevel"/>
    <w:tmpl w:val="123CCDD2"/>
    <w:lvl w:ilvl="0" w:tplc="EB4AFD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D7733C"/>
    <w:multiLevelType w:val="hybridMultilevel"/>
    <w:tmpl w:val="D7F69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76EB7"/>
    <w:multiLevelType w:val="hybridMultilevel"/>
    <w:tmpl w:val="BEDEC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566EA"/>
    <w:multiLevelType w:val="hybridMultilevel"/>
    <w:tmpl w:val="C33C4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456B5"/>
    <w:multiLevelType w:val="hybridMultilevel"/>
    <w:tmpl w:val="5C1C3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123B6"/>
    <w:multiLevelType w:val="hybridMultilevel"/>
    <w:tmpl w:val="27B4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3741">
    <w:abstractNumId w:val="20"/>
  </w:num>
  <w:num w:numId="2" w16cid:durableId="1768883595">
    <w:abstractNumId w:val="5"/>
  </w:num>
  <w:num w:numId="3" w16cid:durableId="1108311543">
    <w:abstractNumId w:val="11"/>
  </w:num>
  <w:num w:numId="4" w16cid:durableId="197813036">
    <w:abstractNumId w:val="16"/>
  </w:num>
  <w:num w:numId="5" w16cid:durableId="1296983510">
    <w:abstractNumId w:val="1"/>
  </w:num>
  <w:num w:numId="6" w16cid:durableId="183055897">
    <w:abstractNumId w:val="19"/>
  </w:num>
  <w:num w:numId="7" w16cid:durableId="1043410450">
    <w:abstractNumId w:val="10"/>
  </w:num>
  <w:num w:numId="8" w16cid:durableId="1280991576">
    <w:abstractNumId w:val="27"/>
  </w:num>
  <w:num w:numId="9" w16cid:durableId="526715597">
    <w:abstractNumId w:val="4"/>
  </w:num>
  <w:num w:numId="10" w16cid:durableId="1839885950">
    <w:abstractNumId w:val="17"/>
  </w:num>
  <w:num w:numId="11" w16cid:durableId="90664598">
    <w:abstractNumId w:val="28"/>
  </w:num>
  <w:num w:numId="12" w16cid:durableId="1161048057">
    <w:abstractNumId w:val="14"/>
  </w:num>
  <w:num w:numId="13" w16cid:durableId="895513654">
    <w:abstractNumId w:val="2"/>
  </w:num>
  <w:num w:numId="14" w16cid:durableId="2096123257">
    <w:abstractNumId w:val="24"/>
  </w:num>
  <w:num w:numId="15" w16cid:durableId="1528105696">
    <w:abstractNumId w:val="25"/>
  </w:num>
  <w:num w:numId="16" w16cid:durableId="2062747310">
    <w:abstractNumId w:val="26"/>
  </w:num>
  <w:num w:numId="17" w16cid:durableId="149029710">
    <w:abstractNumId w:val="22"/>
  </w:num>
  <w:num w:numId="18" w16cid:durableId="341124346">
    <w:abstractNumId w:val="0"/>
  </w:num>
  <w:num w:numId="19" w16cid:durableId="559366433">
    <w:abstractNumId w:val="15"/>
  </w:num>
  <w:num w:numId="20" w16cid:durableId="2080209814">
    <w:abstractNumId w:val="21"/>
  </w:num>
  <w:num w:numId="21" w16cid:durableId="1393389860">
    <w:abstractNumId w:val="18"/>
  </w:num>
  <w:num w:numId="22" w16cid:durableId="112870623">
    <w:abstractNumId w:val="3"/>
  </w:num>
  <w:num w:numId="23" w16cid:durableId="935476088">
    <w:abstractNumId w:val="13"/>
  </w:num>
  <w:num w:numId="24" w16cid:durableId="970013625">
    <w:abstractNumId w:val="23"/>
  </w:num>
  <w:num w:numId="25" w16cid:durableId="1456675409">
    <w:abstractNumId w:val="8"/>
  </w:num>
  <w:num w:numId="26" w16cid:durableId="594094057">
    <w:abstractNumId w:val="12"/>
  </w:num>
  <w:num w:numId="27" w16cid:durableId="40129982">
    <w:abstractNumId w:val="6"/>
  </w:num>
  <w:num w:numId="28" w16cid:durableId="799998636">
    <w:abstractNumId w:val="9"/>
  </w:num>
  <w:num w:numId="29" w16cid:durableId="60761609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19D1"/>
    <w:rsid w:val="00001DC9"/>
    <w:rsid w:val="00001F60"/>
    <w:rsid w:val="000035A8"/>
    <w:rsid w:val="00003A25"/>
    <w:rsid w:val="00003A93"/>
    <w:rsid w:val="00006684"/>
    <w:rsid w:val="0000761F"/>
    <w:rsid w:val="00013539"/>
    <w:rsid w:val="000204A6"/>
    <w:rsid w:val="0002321D"/>
    <w:rsid w:val="00026096"/>
    <w:rsid w:val="00030FB1"/>
    <w:rsid w:val="000310E8"/>
    <w:rsid w:val="0003633A"/>
    <w:rsid w:val="00040316"/>
    <w:rsid w:val="0004445E"/>
    <w:rsid w:val="000463BE"/>
    <w:rsid w:val="00047B99"/>
    <w:rsid w:val="0005086B"/>
    <w:rsid w:val="00050E47"/>
    <w:rsid w:val="00056D79"/>
    <w:rsid w:val="00061AA9"/>
    <w:rsid w:val="00062D1E"/>
    <w:rsid w:val="000631A1"/>
    <w:rsid w:val="00063864"/>
    <w:rsid w:val="0006482A"/>
    <w:rsid w:val="000655AE"/>
    <w:rsid w:val="00065968"/>
    <w:rsid w:val="00066610"/>
    <w:rsid w:val="00072DE3"/>
    <w:rsid w:val="00080FBA"/>
    <w:rsid w:val="0009240F"/>
    <w:rsid w:val="000A2517"/>
    <w:rsid w:val="000A278A"/>
    <w:rsid w:val="000B247B"/>
    <w:rsid w:val="000C1B14"/>
    <w:rsid w:val="000C3383"/>
    <w:rsid w:val="000C5961"/>
    <w:rsid w:val="000C6525"/>
    <w:rsid w:val="000D239A"/>
    <w:rsid w:val="000D4611"/>
    <w:rsid w:val="000D58D2"/>
    <w:rsid w:val="000E1D4F"/>
    <w:rsid w:val="000E2F37"/>
    <w:rsid w:val="000F1739"/>
    <w:rsid w:val="00100562"/>
    <w:rsid w:val="00106354"/>
    <w:rsid w:val="00110AB4"/>
    <w:rsid w:val="00115C77"/>
    <w:rsid w:val="0011615A"/>
    <w:rsid w:val="00116453"/>
    <w:rsid w:val="00116ADC"/>
    <w:rsid w:val="00120589"/>
    <w:rsid w:val="00131244"/>
    <w:rsid w:val="00141530"/>
    <w:rsid w:val="00145653"/>
    <w:rsid w:val="001471AB"/>
    <w:rsid w:val="00162CE8"/>
    <w:rsid w:val="00164300"/>
    <w:rsid w:val="0016523D"/>
    <w:rsid w:val="0016545C"/>
    <w:rsid w:val="00170F56"/>
    <w:rsid w:val="00185C16"/>
    <w:rsid w:val="00191ABA"/>
    <w:rsid w:val="001A1484"/>
    <w:rsid w:val="001A4010"/>
    <w:rsid w:val="001B13D6"/>
    <w:rsid w:val="001B258B"/>
    <w:rsid w:val="001B5ABD"/>
    <w:rsid w:val="001B7EBA"/>
    <w:rsid w:val="001C19B9"/>
    <w:rsid w:val="001C4F7B"/>
    <w:rsid w:val="001C7FD1"/>
    <w:rsid w:val="001D0F2B"/>
    <w:rsid w:val="001D50E2"/>
    <w:rsid w:val="001F3C1C"/>
    <w:rsid w:val="001F6B06"/>
    <w:rsid w:val="001F6B44"/>
    <w:rsid w:val="001F750A"/>
    <w:rsid w:val="001F7ACE"/>
    <w:rsid w:val="001F7B60"/>
    <w:rsid w:val="002018EB"/>
    <w:rsid w:val="002053C8"/>
    <w:rsid w:val="0020754D"/>
    <w:rsid w:val="00210240"/>
    <w:rsid w:val="00225027"/>
    <w:rsid w:val="0023383D"/>
    <w:rsid w:val="00237BF2"/>
    <w:rsid w:val="00240A64"/>
    <w:rsid w:val="00244CB6"/>
    <w:rsid w:val="00250F2B"/>
    <w:rsid w:val="00251227"/>
    <w:rsid w:val="00251811"/>
    <w:rsid w:val="00271B7F"/>
    <w:rsid w:val="0027450D"/>
    <w:rsid w:val="00277894"/>
    <w:rsid w:val="002825C7"/>
    <w:rsid w:val="00282D20"/>
    <w:rsid w:val="00282F17"/>
    <w:rsid w:val="00293BDD"/>
    <w:rsid w:val="00295512"/>
    <w:rsid w:val="00297F70"/>
    <w:rsid w:val="002A449B"/>
    <w:rsid w:val="002B2C7B"/>
    <w:rsid w:val="002B40EE"/>
    <w:rsid w:val="002B68FD"/>
    <w:rsid w:val="002B7FAF"/>
    <w:rsid w:val="002C7A93"/>
    <w:rsid w:val="002D0416"/>
    <w:rsid w:val="002D7430"/>
    <w:rsid w:val="002D7F90"/>
    <w:rsid w:val="002E0F93"/>
    <w:rsid w:val="002E1270"/>
    <w:rsid w:val="002E31B4"/>
    <w:rsid w:val="002E3B65"/>
    <w:rsid w:val="002E5973"/>
    <w:rsid w:val="002F56F3"/>
    <w:rsid w:val="002F602B"/>
    <w:rsid w:val="002F6317"/>
    <w:rsid w:val="002F656E"/>
    <w:rsid w:val="0031320B"/>
    <w:rsid w:val="00322C71"/>
    <w:rsid w:val="00324B16"/>
    <w:rsid w:val="00326A2E"/>
    <w:rsid w:val="00336646"/>
    <w:rsid w:val="00340472"/>
    <w:rsid w:val="00340C05"/>
    <w:rsid w:val="00342B12"/>
    <w:rsid w:val="00351BC8"/>
    <w:rsid w:val="00353496"/>
    <w:rsid w:val="00354C76"/>
    <w:rsid w:val="003612E2"/>
    <w:rsid w:val="00361D8A"/>
    <w:rsid w:val="00367740"/>
    <w:rsid w:val="00373F3F"/>
    <w:rsid w:val="00376A77"/>
    <w:rsid w:val="003818BE"/>
    <w:rsid w:val="00382106"/>
    <w:rsid w:val="00383B06"/>
    <w:rsid w:val="003A0340"/>
    <w:rsid w:val="003A2ECD"/>
    <w:rsid w:val="003A6A2B"/>
    <w:rsid w:val="003A6C52"/>
    <w:rsid w:val="003B765E"/>
    <w:rsid w:val="003C6532"/>
    <w:rsid w:val="003C7E58"/>
    <w:rsid w:val="003D7FCC"/>
    <w:rsid w:val="003E2711"/>
    <w:rsid w:val="003E4274"/>
    <w:rsid w:val="003F16F4"/>
    <w:rsid w:val="003F33AE"/>
    <w:rsid w:val="003F41E1"/>
    <w:rsid w:val="003F55EC"/>
    <w:rsid w:val="00402A47"/>
    <w:rsid w:val="00403207"/>
    <w:rsid w:val="00403822"/>
    <w:rsid w:val="00403BBD"/>
    <w:rsid w:val="004057C2"/>
    <w:rsid w:val="00411AA8"/>
    <w:rsid w:val="004153D9"/>
    <w:rsid w:val="00416C83"/>
    <w:rsid w:val="00432EB5"/>
    <w:rsid w:val="004361DA"/>
    <w:rsid w:val="00436CE8"/>
    <w:rsid w:val="004407CE"/>
    <w:rsid w:val="004412D0"/>
    <w:rsid w:val="00444357"/>
    <w:rsid w:val="00446F9C"/>
    <w:rsid w:val="004518C3"/>
    <w:rsid w:val="004539C2"/>
    <w:rsid w:val="004543F3"/>
    <w:rsid w:val="0045550D"/>
    <w:rsid w:val="0046149C"/>
    <w:rsid w:val="00465BB2"/>
    <w:rsid w:val="004764C4"/>
    <w:rsid w:val="00476651"/>
    <w:rsid w:val="004816B1"/>
    <w:rsid w:val="00483A5C"/>
    <w:rsid w:val="00487E13"/>
    <w:rsid w:val="0049106B"/>
    <w:rsid w:val="00491D23"/>
    <w:rsid w:val="004A00E3"/>
    <w:rsid w:val="004A20BE"/>
    <w:rsid w:val="004A22FD"/>
    <w:rsid w:val="004A4135"/>
    <w:rsid w:val="004A52D6"/>
    <w:rsid w:val="004A7CD2"/>
    <w:rsid w:val="004B5CDD"/>
    <w:rsid w:val="004C1FED"/>
    <w:rsid w:val="004C2208"/>
    <w:rsid w:val="004C2A15"/>
    <w:rsid w:val="004D16F2"/>
    <w:rsid w:val="004D7406"/>
    <w:rsid w:val="004E325C"/>
    <w:rsid w:val="00500A6F"/>
    <w:rsid w:val="00512C53"/>
    <w:rsid w:val="005136F0"/>
    <w:rsid w:val="00514968"/>
    <w:rsid w:val="00514F78"/>
    <w:rsid w:val="00516F4A"/>
    <w:rsid w:val="00522195"/>
    <w:rsid w:val="00522C08"/>
    <w:rsid w:val="0052703C"/>
    <w:rsid w:val="005272DA"/>
    <w:rsid w:val="00533D7D"/>
    <w:rsid w:val="00555799"/>
    <w:rsid w:val="0055596C"/>
    <w:rsid w:val="005563C8"/>
    <w:rsid w:val="00556A43"/>
    <w:rsid w:val="00561688"/>
    <w:rsid w:val="0056266E"/>
    <w:rsid w:val="005721CD"/>
    <w:rsid w:val="005761EA"/>
    <w:rsid w:val="00576F23"/>
    <w:rsid w:val="0058784E"/>
    <w:rsid w:val="00590099"/>
    <w:rsid w:val="0059134C"/>
    <w:rsid w:val="00594010"/>
    <w:rsid w:val="005941A0"/>
    <w:rsid w:val="005A0640"/>
    <w:rsid w:val="005A127C"/>
    <w:rsid w:val="005A3C13"/>
    <w:rsid w:val="005A78C3"/>
    <w:rsid w:val="005B0223"/>
    <w:rsid w:val="005B4A2E"/>
    <w:rsid w:val="005B7772"/>
    <w:rsid w:val="005C241B"/>
    <w:rsid w:val="005C4489"/>
    <w:rsid w:val="005C47EE"/>
    <w:rsid w:val="005C513E"/>
    <w:rsid w:val="005C5C76"/>
    <w:rsid w:val="005D05E3"/>
    <w:rsid w:val="005D2836"/>
    <w:rsid w:val="005D57CD"/>
    <w:rsid w:val="005E69C8"/>
    <w:rsid w:val="005F091C"/>
    <w:rsid w:val="005F2520"/>
    <w:rsid w:val="005F6689"/>
    <w:rsid w:val="00604C64"/>
    <w:rsid w:val="00606651"/>
    <w:rsid w:val="00611278"/>
    <w:rsid w:val="006118A3"/>
    <w:rsid w:val="00615030"/>
    <w:rsid w:val="00616DE5"/>
    <w:rsid w:val="006234F6"/>
    <w:rsid w:val="00624692"/>
    <w:rsid w:val="00634381"/>
    <w:rsid w:val="006374D6"/>
    <w:rsid w:val="00637FDA"/>
    <w:rsid w:val="00642607"/>
    <w:rsid w:val="00642E1A"/>
    <w:rsid w:val="00643B03"/>
    <w:rsid w:val="00643F57"/>
    <w:rsid w:val="00644A80"/>
    <w:rsid w:val="00652A97"/>
    <w:rsid w:val="006551C0"/>
    <w:rsid w:val="00656F92"/>
    <w:rsid w:val="00663DD4"/>
    <w:rsid w:val="00664A06"/>
    <w:rsid w:val="00666832"/>
    <w:rsid w:val="00674E39"/>
    <w:rsid w:val="00676B28"/>
    <w:rsid w:val="00682A75"/>
    <w:rsid w:val="00684435"/>
    <w:rsid w:val="00684846"/>
    <w:rsid w:val="00686453"/>
    <w:rsid w:val="00690683"/>
    <w:rsid w:val="0069201A"/>
    <w:rsid w:val="00697DD0"/>
    <w:rsid w:val="006A0CB2"/>
    <w:rsid w:val="006A4726"/>
    <w:rsid w:val="006B3938"/>
    <w:rsid w:val="006C2A36"/>
    <w:rsid w:val="006D090E"/>
    <w:rsid w:val="006D1D57"/>
    <w:rsid w:val="006D273C"/>
    <w:rsid w:val="006D720B"/>
    <w:rsid w:val="006E0FE9"/>
    <w:rsid w:val="006E6952"/>
    <w:rsid w:val="006F1620"/>
    <w:rsid w:val="006F249A"/>
    <w:rsid w:val="006F2532"/>
    <w:rsid w:val="006F2A3A"/>
    <w:rsid w:val="006F36E0"/>
    <w:rsid w:val="006F65F6"/>
    <w:rsid w:val="006F74E2"/>
    <w:rsid w:val="007024E0"/>
    <w:rsid w:val="00704C7B"/>
    <w:rsid w:val="00705A9E"/>
    <w:rsid w:val="00706205"/>
    <w:rsid w:val="00706DA9"/>
    <w:rsid w:val="00707D4F"/>
    <w:rsid w:val="00714CDF"/>
    <w:rsid w:val="00721D3D"/>
    <w:rsid w:val="0073103C"/>
    <w:rsid w:val="007313BE"/>
    <w:rsid w:val="00733540"/>
    <w:rsid w:val="00735F6C"/>
    <w:rsid w:val="007446C9"/>
    <w:rsid w:val="0075085B"/>
    <w:rsid w:val="00751040"/>
    <w:rsid w:val="00754E48"/>
    <w:rsid w:val="00756B22"/>
    <w:rsid w:val="0075712F"/>
    <w:rsid w:val="007713E2"/>
    <w:rsid w:val="007734DE"/>
    <w:rsid w:val="00782970"/>
    <w:rsid w:val="00791A73"/>
    <w:rsid w:val="007957B2"/>
    <w:rsid w:val="007A68D3"/>
    <w:rsid w:val="007A77C6"/>
    <w:rsid w:val="007A7F2C"/>
    <w:rsid w:val="007B5FBB"/>
    <w:rsid w:val="007C7D32"/>
    <w:rsid w:val="007D51DC"/>
    <w:rsid w:val="007D65E7"/>
    <w:rsid w:val="007E00E0"/>
    <w:rsid w:val="007E1548"/>
    <w:rsid w:val="007E231A"/>
    <w:rsid w:val="007E2F7E"/>
    <w:rsid w:val="007E3667"/>
    <w:rsid w:val="007E557B"/>
    <w:rsid w:val="007E603C"/>
    <w:rsid w:val="007F1C8F"/>
    <w:rsid w:val="007F2C1B"/>
    <w:rsid w:val="00804278"/>
    <w:rsid w:val="008073DC"/>
    <w:rsid w:val="00814CE1"/>
    <w:rsid w:val="0081639D"/>
    <w:rsid w:val="00817DA0"/>
    <w:rsid w:val="00824A3F"/>
    <w:rsid w:val="00843456"/>
    <w:rsid w:val="0084437F"/>
    <w:rsid w:val="00846B9C"/>
    <w:rsid w:val="00846FA9"/>
    <w:rsid w:val="00852309"/>
    <w:rsid w:val="00866F6C"/>
    <w:rsid w:val="0087724A"/>
    <w:rsid w:val="00881698"/>
    <w:rsid w:val="00881BEA"/>
    <w:rsid w:val="0088426F"/>
    <w:rsid w:val="0088447F"/>
    <w:rsid w:val="00884950"/>
    <w:rsid w:val="00885D4B"/>
    <w:rsid w:val="00887CEA"/>
    <w:rsid w:val="00890D58"/>
    <w:rsid w:val="008933D1"/>
    <w:rsid w:val="00893D63"/>
    <w:rsid w:val="008A0226"/>
    <w:rsid w:val="008A0E10"/>
    <w:rsid w:val="008A1E3A"/>
    <w:rsid w:val="008B1A52"/>
    <w:rsid w:val="008B4129"/>
    <w:rsid w:val="008C0708"/>
    <w:rsid w:val="008C1389"/>
    <w:rsid w:val="008C62CD"/>
    <w:rsid w:val="008C78DE"/>
    <w:rsid w:val="008D2374"/>
    <w:rsid w:val="008D75F8"/>
    <w:rsid w:val="008E522C"/>
    <w:rsid w:val="008E673F"/>
    <w:rsid w:val="008F2F5B"/>
    <w:rsid w:val="008F569F"/>
    <w:rsid w:val="008F7535"/>
    <w:rsid w:val="008F786A"/>
    <w:rsid w:val="00901446"/>
    <w:rsid w:val="009033A1"/>
    <w:rsid w:val="009038C9"/>
    <w:rsid w:val="009056B3"/>
    <w:rsid w:val="00913E08"/>
    <w:rsid w:val="00917E47"/>
    <w:rsid w:val="00920B0F"/>
    <w:rsid w:val="00923E1B"/>
    <w:rsid w:val="0093073C"/>
    <w:rsid w:val="00933160"/>
    <w:rsid w:val="00934D83"/>
    <w:rsid w:val="0093543D"/>
    <w:rsid w:val="00942243"/>
    <w:rsid w:val="00945964"/>
    <w:rsid w:val="00952E39"/>
    <w:rsid w:val="00953666"/>
    <w:rsid w:val="00960063"/>
    <w:rsid w:val="009626ED"/>
    <w:rsid w:val="00965012"/>
    <w:rsid w:val="00976486"/>
    <w:rsid w:val="00977269"/>
    <w:rsid w:val="009843C0"/>
    <w:rsid w:val="00984B5E"/>
    <w:rsid w:val="009854B9"/>
    <w:rsid w:val="00987B2C"/>
    <w:rsid w:val="0099026F"/>
    <w:rsid w:val="00992077"/>
    <w:rsid w:val="00994F5D"/>
    <w:rsid w:val="009A2279"/>
    <w:rsid w:val="009A511B"/>
    <w:rsid w:val="009A5CEA"/>
    <w:rsid w:val="009A7743"/>
    <w:rsid w:val="009B05A7"/>
    <w:rsid w:val="009B5E19"/>
    <w:rsid w:val="009B7A31"/>
    <w:rsid w:val="009C0298"/>
    <w:rsid w:val="009C12AE"/>
    <w:rsid w:val="009C36A7"/>
    <w:rsid w:val="009C3BC6"/>
    <w:rsid w:val="009C51C5"/>
    <w:rsid w:val="009D0FA3"/>
    <w:rsid w:val="009D1593"/>
    <w:rsid w:val="009D3842"/>
    <w:rsid w:val="009D49B9"/>
    <w:rsid w:val="009D5407"/>
    <w:rsid w:val="009E1035"/>
    <w:rsid w:val="009F07E0"/>
    <w:rsid w:val="009F0D89"/>
    <w:rsid w:val="009F770C"/>
    <w:rsid w:val="00A04BC9"/>
    <w:rsid w:val="00A14B2B"/>
    <w:rsid w:val="00A1591F"/>
    <w:rsid w:val="00A16380"/>
    <w:rsid w:val="00A23298"/>
    <w:rsid w:val="00A23F20"/>
    <w:rsid w:val="00A24052"/>
    <w:rsid w:val="00A24545"/>
    <w:rsid w:val="00A256DE"/>
    <w:rsid w:val="00A27540"/>
    <w:rsid w:val="00A276AC"/>
    <w:rsid w:val="00A307BB"/>
    <w:rsid w:val="00A31C7A"/>
    <w:rsid w:val="00A40984"/>
    <w:rsid w:val="00A44B79"/>
    <w:rsid w:val="00A4729D"/>
    <w:rsid w:val="00A51ECE"/>
    <w:rsid w:val="00A53D38"/>
    <w:rsid w:val="00A57DB6"/>
    <w:rsid w:val="00A70107"/>
    <w:rsid w:val="00A76EE3"/>
    <w:rsid w:val="00A77AD2"/>
    <w:rsid w:val="00A83704"/>
    <w:rsid w:val="00A84581"/>
    <w:rsid w:val="00A8569F"/>
    <w:rsid w:val="00A8655F"/>
    <w:rsid w:val="00A867FD"/>
    <w:rsid w:val="00A92C85"/>
    <w:rsid w:val="00A97710"/>
    <w:rsid w:val="00AA52E1"/>
    <w:rsid w:val="00AB0524"/>
    <w:rsid w:val="00AB05E3"/>
    <w:rsid w:val="00AB2C88"/>
    <w:rsid w:val="00AB50AD"/>
    <w:rsid w:val="00AB529A"/>
    <w:rsid w:val="00AB5DFF"/>
    <w:rsid w:val="00AB723F"/>
    <w:rsid w:val="00AC497E"/>
    <w:rsid w:val="00AC50F1"/>
    <w:rsid w:val="00AC7F9D"/>
    <w:rsid w:val="00AD2475"/>
    <w:rsid w:val="00AD2DF9"/>
    <w:rsid w:val="00AD3E72"/>
    <w:rsid w:val="00AD5749"/>
    <w:rsid w:val="00AE0E7C"/>
    <w:rsid w:val="00AE4D62"/>
    <w:rsid w:val="00AF0954"/>
    <w:rsid w:val="00B01BD9"/>
    <w:rsid w:val="00B04DD0"/>
    <w:rsid w:val="00B107FD"/>
    <w:rsid w:val="00B11035"/>
    <w:rsid w:val="00B137FB"/>
    <w:rsid w:val="00B23392"/>
    <w:rsid w:val="00B237EB"/>
    <w:rsid w:val="00B32236"/>
    <w:rsid w:val="00B32EB5"/>
    <w:rsid w:val="00B40A86"/>
    <w:rsid w:val="00B420C8"/>
    <w:rsid w:val="00B442A6"/>
    <w:rsid w:val="00B44EC2"/>
    <w:rsid w:val="00B47252"/>
    <w:rsid w:val="00B53F0F"/>
    <w:rsid w:val="00B64B89"/>
    <w:rsid w:val="00B65549"/>
    <w:rsid w:val="00B70830"/>
    <w:rsid w:val="00B736BF"/>
    <w:rsid w:val="00B770B0"/>
    <w:rsid w:val="00B83A09"/>
    <w:rsid w:val="00B85A31"/>
    <w:rsid w:val="00B96AA7"/>
    <w:rsid w:val="00B9727D"/>
    <w:rsid w:val="00BA699D"/>
    <w:rsid w:val="00BB35F9"/>
    <w:rsid w:val="00BB63FD"/>
    <w:rsid w:val="00BC2886"/>
    <w:rsid w:val="00BC670D"/>
    <w:rsid w:val="00BD41DA"/>
    <w:rsid w:val="00BD42BE"/>
    <w:rsid w:val="00BD54B7"/>
    <w:rsid w:val="00BE1669"/>
    <w:rsid w:val="00BE214A"/>
    <w:rsid w:val="00BE279D"/>
    <w:rsid w:val="00BE6B2C"/>
    <w:rsid w:val="00BF17A4"/>
    <w:rsid w:val="00BF355A"/>
    <w:rsid w:val="00BF5686"/>
    <w:rsid w:val="00C03353"/>
    <w:rsid w:val="00C04D90"/>
    <w:rsid w:val="00C0532A"/>
    <w:rsid w:val="00C06CF0"/>
    <w:rsid w:val="00C16084"/>
    <w:rsid w:val="00C17ABB"/>
    <w:rsid w:val="00C20272"/>
    <w:rsid w:val="00C207C1"/>
    <w:rsid w:val="00C342F0"/>
    <w:rsid w:val="00C34BCE"/>
    <w:rsid w:val="00C4082B"/>
    <w:rsid w:val="00C40CE3"/>
    <w:rsid w:val="00C42163"/>
    <w:rsid w:val="00C44CAB"/>
    <w:rsid w:val="00C51927"/>
    <w:rsid w:val="00C54657"/>
    <w:rsid w:val="00C60264"/>
    <w:rsid w:val="00C62FBA"/>
    <w:rsid w:val="00C64599"/>
    <w:rsid w:val="00C71DC4"/>
    <w:rsid w:val="00C7244E"/>
    <w:rsid w:val="00C73908"/>
    <w:rsid w:val="00C74AD8"/>
    <w:rsid w:val="00C77F71"/>
    <w:rsid w:val="00C805AE"/>
    <w:rsid w:val="00C83789"/>
    <w:rsid w:val="00C844B2"/>
    <w:rsid w:val="00C84B76"/>
    <w:rsid w:val="00C860E3"/>
    <w:rsid w:val="00C97DBA"/>
    <w:rsid w:val="00CA12BC"/>
    <w:rsid w:val="00CA6BC4"/>
    <w:rsid w:val="00CA79EB"/>
    <w:rsid w:val="00CB15ED"/>
    <w:rsid w:val="00CB65F3"/>
    <w:rsid w:val="00CB7233"/>
    <w:rsid w:val="00CC0966"/>
    <w:rsid w:val="00CC4744"/>
    <w:rsid w:val="00CC5B96"/>
    <w:rsid w:val="00CC6035"/>
    <w:rsid w:val="00CC60A3"/>
    <w:rsid w:val="00CC6BD2"/>
    <w:rsid w:val="00CD40D5"/>
    <w:rsid w:val="00CD437A"/>
    <w:rsid w:val="00CD7F73"/>
    <w:rsid w:val="00CE0539"/>
    <w:rsid w:val="00CE6A8F"/>
    <w:rsid w:val="00CE7888"/>
    <w:rsid w:val="00CF1522"/>
    <w:rsid w:val="00CF33B0"/>
    <w:rsid w:val="00CF7382"/>
    <w:rsid w:val="00D044DE"/>
    <w:rsid w:val="00D1449D"/>
    <w:rsid w:val="00D14DB2"/>
    <w:rsid w:val="00D17A16"/>
    <w:rsid w:val="00D26773"/>
    <w:rsid w:val="00D46940"/>
    <w:rsid w:val="00D479A3"/>
    <w:rsid w:val="00D513A9"/>
    <w:rsid w:val="00D576CE"/>
    <w:rsid w:val="00D62596"/>
    <w:rsid w:val="00D636CF"/>
    <w:rsid w:val="00D65B54"/>
    <w:rsid w:val="00D70E45"/>
    <w:rsid w:val="00D73B1E"/>
    <w:rsid w:val="00D73EA4"/>
    <w:rsid w:val="00D745B1"/>
    <w:rsid w:val="00D74827"/>
    <w:rsid w:val="00D76BA6"/>
    <w:rsid w:val="00D917B8"/>
    <w:rsid w:val="00D923D3"/>
    <w:rsid w:val="00D93ADA"/>
    <w:rsid w:val="00D93FE1"/>
    <w:rsid w:val="00D952F3"/>
    <w:rsid w:val="00D95873"/>
    <w:rsid w:val="00DA047C"/>
    <w:rsid w:val="00DA0E3E"/>
    <w:rsid w:val="00DA48BE"/>
    <w:rsid w:val="00DA4CCE"/>
    <w:rsid w:val="00DB16CA"/>
    <w:rsid w:val="00DB578F"/>
    <w:rsid w:val="00DB6DEB"/>
    <w:rsid w:val="00DC2EB5"/>
    <w:rsid w:val="00DC348E"/>
    <w:rsid w:val="00DC3A65"/>
    <w:rsid w:val="00DC55C3"/>
    <w:rsid w:val="00DD2460"/>
    <w:rsid w:val="00DD2514"/>
    <w:rsid w:val="00DD6AA3"/>
    <w:rsid w:val="00DE1B37"/>
    <w:rsid w:val="00DE4193"/>
    <w:rsid w:val="00DE4995"/>
    <w:rsid w:val="00DE6258"/>
    <w:rsid w:val="00DF0AD3"/>
    <w:rsid w:val="00DF3EEA"/>
    <w:rsid w:val="00DF4939"/>
    <w:rsid w:val="00DF4D50"/>
    <w:rsid w:val="00DF56E4"/>
    <w:rsid w:val="00DF6C80"/>
    <w:rsid w:val="00E037FC"/>
    <w:rsid w:val="00E04A8C"/>
    <w:rsid w:val="00E141EB"/>
    <w:rsid w:val="00E150C4"/>
    <w:rsid w:val="00E20F50"/>
    <w:rsid w:val="00E21B2F"/>
    <w:rsid w:val="00E22477"/>
    <w:rsid w:val="00E31E6E"/>
    <w:rsid w:val="00E36F88"/>
    <w:rsid w:val="00E433AF"/>
    <w:rsid w:val="00E43EA9"/>
    <w:rsid w:val="00E43FDC"/>
    <w:rsid w:val="00E449C3"/>
    <w:rsid w:val="00E45AD8"/>
    <w:rsid w:val="00E472C8"/>
    <w:rsid w:val="00E50E6D"/>
    <w:rsid w:val="00E513E8"/>
    <w:rsid w:val="00E51463"/>
    <w:rsid w:val="00E534F8"/>
    <w:rsid w:val="00E70209"/>
    <w:rsid w:val="00E7303E"/>
    <w:rsid w:val="00E75C17"/>
    <w:rsid w:val="00E77A23"/>
    <w:rsid w:val="00E83277"/>
    <w:rsid w:val="00E97C25"/>
    <w:rsid w:val="00EA0610"/>
    <w:rsid w:val="00EA2C25"/>
    <w:rsid w:val="00EA2F6A"/>
    <w:rsid w:val="00EA480F"/>
    <w:rsid w:val="00EA57AB"/>
    <w:rsid w:val="00EA7390"/>
    <w:rsid w:val="00EB1D2B"/>
    <w:rsid w:val="00EB2E63"/>
    <w:rsid w:val="00EB46D1"/>
    <w:rsid w:val="00EB5CC3"/>
    <w:rsid w:val="00EB6861"/>
    <w:rsid w:val="00EB697F"/>
    <w:rsid w:val="00EC495E"/>
    <w:rsid w:val="00EC6561"/>
    <w:rsid w:val="00ED77D5"/>
    <w:rsid w:val="00EE04D4"/>
    <w:rsid w:val="00EE16F5"/>
    <w:rsid w:val="00EE3642"/>
    <w:rsid w:val="00EE4530"/>
    <w:rsid w:val="00EE4BC7"/>
    <w:rsid w:val="00EE59BB"/>
    <w:rsid w:val="00EE778D"/>
    <w:rsid w:val="00EF066B"/>
    <w:rsid w:val="00EF419E"/>
    <w:rsid w:val="00F003C2"/>
    <w:rsid w:val="00F0301B"/>
    <w:rsid w:val="00F13985"/>
    <w:rsid w:val="00F13F6A"/>
    <w:rsid w:val="00F15614"/>
    <w:rsid w:val="00F1575F"/>
    <w:rsid w:val="00F20A27"/>
    <w:rsid w:val="00F22BC8"/>
    <w:rsid w:val="00F232A3"/>
    <w:rsid w:val="00F34AE9"/>
    <w:rsid w:val="00F41B35"/>
    <w:rsid w:val="00F430D6"/>
    <w:rsid w:val="00F461EE"/>
    <w:rsid w:val="00F505F2"/>
    <w:rsid w:val="00F570C6"/>
    <w:rsid w:val="00F5716D"/>
    <w:rsid w:val="00F621FD"/>
    <w:rsid w:val="00F6752F"/>
    <w:rsid w:val="00F7266C"/>
    <w:rsid w:val="00F8072B"/>
    <w:rsid w:val="00F81711"/>
    <w:rsid w:val="00F81F1F"/>
    <w:rsid w:val="00F85ED5"/>
    <w:rsid w:val="00F910B5"/>
    <w:rsid w:val="00F92069"/>
    <w:rsid w:val="00F93694"/>
    <w:rsid w:val="00F93C55"/>
    <w:rsid w:val="00F94B9F"/>
    <w:rsid w:val="00F975A2"/>
    <w:rsid w:val="00FA0151"/>
    <w:rsid w:val="00FA0693"/>
    <w:rsid w:val="00FB6E2E"/>
    <w:rsid w:val="00FC5F95"/>
    <w:rsid w:val="00FC7A71"/>
    <w:rsid w:val="00FD0BA9"/>
    <w:rsid w:val="00FD1097"/>
    <w:rsid w:val="00FE2968"/>
    <w:rsid w:val="00FE461B"/>
    <w:rsid w:val="00FE640A"/>
    <w:rsid w:val="00FF5C55"/>
    <w:rsid w:val="00FF69F3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6CBF4335-DD6F-4823-BC46-86511F04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FFE469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67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0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ustice-and-peace.org.uk/about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4" ma:contentTypeDescription="Create a new document." ma:contentTypeScope="" ma:versionID="4213dd592cf6cda34f3ad9f5157ea10c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301278ae85bd7bb5dfdc355e56917aea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D335F-D90F-4BDB-86DC-C8F8D8302C0A}">
  <ds:schemaRefs>
    <ds:schemaRef ds:uri="http://schemas.microsoft.com/office/2006/metadata/properties"/>
    <ds:schemaRef ds:uri="http://schemas.microsoft.com/office/infopath/2007/PartnerControls"/>
    <ds:schemaRef ds:uri="19bff4ee-0651-4ccc-b73f-1f0b06df5ba6"/>
    <ds:schemaRef ds:uri="cb382380-14c5-49d5-9ff4-b4034aaa3fd1"/>
  </ds:schemaRefs>
</ds:datastoreItem>
</file>

<file path=customXml/itemProps2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F2DCE-A145-4F15-A4FA-3BA7C0419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2511</Words>
  <Characters>13539</Characters>
  <Application>Microsoft Office Word</Application>
  <DocSecurity>0</DocSecurity>
  <Lines>712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cp:lastPrinted>2025-03-26T11:51:00Z</cp:lastPrinted>
  <dcterms:created xsi:type="dcterms:W3CDTF">2025-06-16T19:11:00Z</dcterms:created>
  <dcterms:modified xsi:type="dcterms:W3CDTF">2025-06-16T19:11:00Z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  <property fmtid="{D5CDD505-2E9C-101B-9397-08002B2CF9AE}" pid="4" name="GrammarlyDocumentId">
    <vt:lpwstr>b3e71c7ea8d3b5f00d65fa872aaa31b04a3ab35e47edd7d86238a33cbcea8f7c</vt:lpwstr>
  </property>
</Properties>
</file>