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Comic Sans MS" w:cs="Comic Sans MS" w:eastAsia="Comic Sans MS" w:hAnsi="Comic Sans MS"/>
          <w:color w:val="000000"/>
        </w:rPr>
      </w:pPr>
      <w:r w:rsidDel="00000000" w:rsidR="00000000" w:rsidRPr="00000000">
        <w:rPr>
          <w:rtl w:val="0"/>
        </w:rPr>
      </w:r>
    </w:p>
    <w:tbl>
      <w:tblPr>
        <w:tblStyle w:val="Table1"/>
        <w:tblW w:w="13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780"/>
        <w:gridCol w:w="810"/>
        <w:gridCol w:w="1215"/>
        <w:gridCol w:w="615"/>
        <w:gridCol w:w="1320"/>
        <w:gridCol w:w="810"/>
        <w:gridCol w:w="1260"/>
        <w:gridCol w:w="885"/>
        <w:gridCol w:w="1185"/>
        <w:gridCol w:w="885"/>
        <w:gridCol w:w="1215"/>
        <w:gridCol w:w="975"/>
        <w:gridCol w:w="1155"/>
        <w:tblGridChange w:id="0">
          <w:tblGrid>
            <w:gridCol w:w="780"/>
            <w:gridCol w:w="780"/>
            <w:gridCol w:w="810"/>
            <w:gridCol w:w="1215"/>
            <w:gridCol w:w="615"/>
            <w:gridCol w:w="1320"/>
            <w:gridCol w:w="810"/>
            <w:gridCol w:w="1260"/>
            <w:gridCol w:w="885"/>
            <w:gridCol w:w="1185"/>
            <w:gridCol w:w="885"/>
            <w:gridCol w:w="1215"/>
            <w:gridCol w:w="975"/>
            <w:gridCol w:w="1155"/>
          </w:tblGrid>
        </w:tblGridChange>
      </w:tblGrid>
      <w:tr>
        <w:trPr>
          <w:cantSplit w:val="0"/>
          <w:trHeight w:val="689" w:hRule="atLeast"/>
          <w:tblHeader w:val="0"/>
        </w:trPr>
        <w:tc>
          <w:tcPr>
            <w:gridSpan w:val="14"/>
            <w:shd w:fill="c5e0b3" w:val="clear"/>
          </w:tcPr>
          <w:p w:rsidR="00000000" w:rsidDel="00000000" w:rsidP="00000000" w:rsidRDefault="00000000" w:rsidRPr="00000000" w14:paraId="00000002">
            <w:pPr>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Science Year 2 Medium Term Planning – Advent 1: Living things and their habitats</w:t>
            </w:r>
          </w:p>
        </w:tc>
      </w:tr>
      <w:tr>
        <w:trPr>
          <w:cantSplit w:val="0"/>
          <w:trHeight w:val="274" w:hRule="atLeast"/>
          <w:tblHeader w:val="0"/>
        </w:trPr>
        <w:tc>
          <w:tcPr>
            <w:gridSpan w:val="14"/>
            <w:shd w:fill="c5e0b3" w:val="clear"/>
          </w:tcPr>
          <w:p w:rsidR="00000000" w:rsidDel="00000000" w:rsidP="00000000" w:rsidRDefault="00000000" w:rsidRPr="00000000" w14:paraId="00000011">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National Curriculum</w:t>
            </w:r>
          </w:p>
          <w:p w:rsidR="00000000" w:rsidDel="00000000" w:rsidP="00000000" w:rsidRDefault="00000000" w:rsidRPr="00000000" w14:paraId="00000012">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explore and compare the differences between things that are living, dead, and things that have never been alive</w:t>
            </w:r>
          </w:p>
          <w:p w:rsidR="00000000" w:rsidDel="00000000" w:rsidP="00000000" w:rsidRDefault="00000000" w:rsidRPr="00000000" w14:paraId="00000013">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014">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identify and name a variety of plants and animals in their habitats, including microhabitats </w:t>
            </w:r>
          </w:p>
          <w:p w:rsidR="00000000" w:rsidDel="00000000" w:rsidP="00000000" w:rsidRDefault="00000000" w:rsidRPr="00000000" w14:paraId="00000015">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describe how animals obtain their food from plants and other animals, using the idea of a simple food chain, and identify and name different sources of food</w:t>
            </w:r>
            <w:r w:rsidDel="00000000" w:rsidR="00000000" w:rsidRPr="00000000">
              <w:rPr>
                <w:rtl w:val="0"/>
              </w:rPr>
            </w:r>
          </w:p>
        </w:tc>
      </w:tr>
      <w:tr>
        <w:trPr>
          <w:cantSplit w:val="0"/>
          <w:trHeight w:val="274" w:hRule="atLeast"/>
          <w:tblHeader w:val="0"/>
        </w:trPr>
        <w:tc>
          <w:tcPr>
            <w:gridSpan w:val="14"/>
            <w:shd w:fill="c5e0b3" w:val="clear"/>
          </w:tcPr>
          <w:p w:rsidR="00000000" w:rsidDel="00000000" w:rsidP="00000000" w:rsidRDefault="00000000" w:rsidRPr="00000000" w14:paraId="00000023">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Prior vocabulary knowledge</w:t>
            </w:r>
          </w:p>
          <w:p w:rsidR="00000000" w:rsidDel="00000000" w:rsidP="00000000" w:rsidRDefault="00000000" w:rsidRPr="00000000" w14:paraId="00000024">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habitat, animal, plant, living, carnivore, herbivore, omnivore</w:t>
            </w:r>
          </w:p>
        </w:tc>
      </w:tr>
      <w:tr>
        <w:trPr>
          <w:cantSplit w:val="0"/>
          <w:trHeight w:val="279" w:hRule="atLeast"/>
          <w:tblHeader w:val="0"/>
        </w:trPr>
        <w:tc>
          <w:tcPr>
            <w:gridSpan w:val="2"/>
            <w:shd w:fill="f7cbac" w:val="clea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gridSpan w:val="2"/>
            <w:shd w:fill="f7cbac" w:val="clear"/>
          </w:tcPr>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1</w:t>
            </w:r>
          </w:p>
        </w:tc>
        <w:tc>
          <w:tcPr>
            <w:gridSpan w:val="2"/>
            <w:shd w:fill="f7cbac" w:val="clea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2</w:t>
            </w:r>
          </w:p>
        </w:tc>
        <w:tc>
          <w:tcPr>
            <w:gridSpan w:val="2"/>
            <w:shd w:fill="f7cbac" w:val="clear"/>
          </w:tcPr>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3</w:t>
            </w:r>
          </w:p>
        </w:tc>
        <w:tc>
          <w:tcPr>
            <w:gridSpan w:val="2"/>
            <w:shd w:fill="f7cbac" w:val="clea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4</w:t>
            </w:r>
          </w:p>
        </w:tc>
        <w:tc>
          <w:tcPr>
            <w:gridSpan w:val="2"/>
            <w:shd w:fill="f7cbac" w:val="clea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5</w:t>
            </w:r>
          </w:p>
        </w:tc>
        <w:tc>
          <w:tcPr>
            <w:gridSpan w:val="2"/>
            <w:shd w:fill="f7cbac" w:val="clear"/>
          </w:tcPr>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Lesson 6</w:t>
            </w:r>
          </w:p>
        </w:tc>
      </w:tr>
      <w:tr>
        <w:trPr>
          <w:cantSplit w:val="0"/>
          <w:trHeight w:val="859.8437499999999" w:hRule="atLeast"/>
          <w:tblHeader w:val="0"/>
        </w:trPr>
        <w:tc>
          <w:tcPr>
            <w:gridSpan w:val="2"/>
          </w:tcPr>
          <w:p w:rsidR="00000000" w:rsidDel="00000000" w:rsidP="00000000" w:rsidRDefault="00000000" w:rsidRPr="00000000" w14:paraId="0000004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Learning intention</w:t>
            </w:r>
          </w:p>
        </w:tc>
        <w:tc>
          <w:tcPr>
            <w:gridSpan w:val="2"/>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alive and what is not?</w:t>
            </w:r>
          </w:p>
        </w:tc>
        <w:tc>
          <w:tcPr>
            <w:gridSpan w:val="2"/>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do all living things have</w:t>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common?</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do plants and animals live?</w:t>
            </w:r>
          </w:p>
        </w:tc>
        <w:tc>
          <w:tcPr>
            <w:gridSpan w:val="2"/>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plants and animals live in our local environment?</w:t>
            </w:r>
          </w:p>
        </w:tc>
        <w:tc>
          <w:tcPr>
            <w:gridSpan w:val="2"/>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food chains? How are they connected?</w:t>
            </w:r>
          </w:p>
        </w:tc>
        <w:tc>
          <w:tcPr>
            <w:gridSpan w:val="2"/>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Why do plants and animals need each other?</w:t>
            </w:r>
          </w:p>
        </w:tc>
      </w:tr>
      <w:tr>
        <w:trPr>
          <w:cantSplit w:val="0"/>
          <w:trHeight w:val="699" w:hRule="atLeast"/>
          <w:tblHeader w:val="0"/>
        </w:trPr>
        <w:tc>
          <w:tcPr>
            <w:gridSpan w:val="2"/>
          </w:tcPr>
          <w:p w:rsidR="00000000" w:rsidDel="00000000" w:rsidP="00000000" w:rsidRDefault="00000000" w:rsidRPr="00000000" w14:paraId="0000005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Working Scientifically</w:t>
            </w:r>
          </w:p>
        </w:tc>
        <w:tc>
          <w:tcPr>
            <w:gridSpan w:val="2"/>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Observing closely, using simple equipment.</w:t>
            </w:r>
          </w:p>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Asking simple questions and recognising that they can be answered in different ways.</w:t>
            </w:r>
          </w:p>
        </w:tc>
        <w:tc>
          <w:tcPr>
            <w:gridSpan w:val="2"/>
          </w:tcPr>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Observing closely, using simple equipment.</w:t>
            </w:r>
          </w:p>
        </w:tc>
        <w:tc>
          <w:tcPr>
            <w:gridSpan w:val="2"/>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Observing closely, using simple equipment.</w:t>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Gathering and recording data to help in answering questions.</w:t>
            </w:r>
          </w:p>
        </w:tc>
        <w:tc>
          <w:tcPr>
            <w:gridSpan w:val="2"/>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Researching from secondary sources.</w:t>
            </w:r>
          </w:p>
        </w:tc>
        <w:tc>
          <w:tcPr>
            <w:gridSpan w:val="2"/>
          </w:tcPr>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tc>
      </w:tr>
      <w:tr>
        <w:trPr>
          <w:cantSplit w:val="0"/>
          <w:trHeight w:val="870" w:hRule="atLeast"/>
          <w:tblHeader w:val="0"/>
        </w:trPr>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Recall and retrieval</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1-6</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06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CQ: 1-6</w:t>
            </w:r>
          </w:p>
        </w:tc>
        <w:tc>
          <w:tcPr>
            <w:gridSpan w:val="2"/>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7-9</w:t>
            </w:r>
            <w:r w:rsidDel="00000000" w:rsidR="00000000" w:rsidRPr="00000000">
              <w:rPr>
                <w:rtl w:val="0"/>
              </w:rPr>
            </w:r>
          </w:p>
        </w:tc>
        <w:tc>
          <w:tcPr>
            <w:gridSpan w:val="2"/>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7-9</w:t>
            </w:r>
            <w:r w:rsidDel="00000000" w:rsidR="00000000" w:rsidRPr="00000000">
              <w:rPr>
                <w:rtl w:val="0"/>
              </w:rPr>
            </w:r>
          </w:p>
        </w:tc>
        <w:tc>
          <w:tcPr>
            <w:gridSpan w:val="2"/>
          </w:tcPr>
          <w:p w:rsidR="00000000" w:rsidDel="00000000" w:rsidP="00000000" w:rsidRDefault="00000000" w:rsidRPr="00000000" w14:paraId="0000006C">
            <w:pP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10-13 </w:t>
            </w:r>
            <w:r w:rsidDel="00000000" w:rsidR="00000000" w:rsidRPr="00000000">
              <w:rPr>
                <w:rtl w:val="0"/>
              </w:rPr>
            </w:r>
          </w:p>
        </w:tc>
        <w:tc>
          <w:tcPr>
            <w:gridSpan w:val="2"/>
          </w:tcPr>
          <w:p w:rsidR="00000000" w:rsidDel="00000000" w:rsidP="00000000" w:rsidRDefault="00000000" w:rsidRPr="00000000" w14:paraId="0000006E">
            <w:pPr>
              <w:spacing w:after="160" w:line="259"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CQ: 14-16 </w:t>
            </w:r>
            <w:r w:rsidDel="00000000" w:rsidR="00000000" w:rsidRPr="00000000">
              <w:rPr>
                <w:rtl w:val="0"/>
              </w:rPr>
            </w:r>
          </w:p>
        </w:tc>
      </w:tr>
      <w:tr>
        <w:trPr>
          <w:cantSplit w:val="0"/>
          <w:trHeight w:val="1741" w:hRule="atLeast"/>
          <w:tblHeader w:val="0"/>
        </w:trPr>
        <w:tc>
          <w:tcPr>
            <w:gridSpan w:val="2"/>
          </w:tcPr>
          <w:p w:rsidR="00000000" w:rsidDel="00000000" w:rsidP="00000000" w:rsidRDefault="00000000" w:rsidRPr="00000000" w14:paraId="00000070">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Sequence of knowledge throughout the lesson</w:t>
            </w:r>
          </w:p>
        </w:tc>
        <w:tc>
          <w:tcPr>
            <w:gridSpan w:val="2"/>
          </w:tcPr>
          <w:p w:rsidR="00000000" w:rsidDel="00000000" w:rsidP="00000000" w:rsidRDefault="00000000" w:rsidRPr="00000000" w14:paraId="0000007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the meaning of vocabulary that will be used throughout the topic.</w:t>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if something is alive, once alive or has never been alive.</w:t>
            </w:r>
          </w:p>
          <w:p w:rsidR="00000000" w:rsidDel="00000000" w:rsidP="00000000" w:rsidRDefault="00000000" w:rsidRPr="00000000" w14:paraId="0000007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begin to understand the mnemonic MRS GREN.</w:t>
            </w:r>
          </w:p>
          <w:p w:rsidR="00000000" w:rsidDel="00000000" w:rsidP="00000000" w:rsidRDefault="00000000" w:rsidRPr="00000000" w14:paraId="0000007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DECIDING:</w:t>
            </w:r>
          </w:p>
          <w:p w:rsidR="00000000" w:rsidDel="00000000" w:rsidP="00000000" w:rsidRDefault="00000000" w:rsidRPr="00000000" w14:paraId="0000007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Sorting objects according to alive, once alive, never alive.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begin to know the meaning of MRS GREN and perform the related actions.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plants need to survive.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animals need to survive.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86">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observe plants and animals- in the local environment and in photos.</w:t>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MRS GREN to decide if something is alive.</w:t>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woodland is and animals that make their habitat there.</w:t>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microhabitat is and animals that make their habitat there.</w:t>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talk like a scientist to explain their thoughts about how plants and animals need each other.</w:t>
            </w:r>
          </w:p>
          <w:p w:rsidR="00000000" w:rsidDel="00000000" w:rsidP="00000000" w:rsidRDefault="00000000" w:rsidRPr="00000000" w14:paraId="0000008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9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Recall MRS GREN and demonstrate what each letter represents.</w:t>
            </w:r>
          </w:p>
          <w:p w:rsidR="00000000" w:rsidDel="00000000" w:rsidP="00000000" w:rsidRDefault="00000000" w:rsidRPr="00000000" w14:paraId="0000009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explore a microhabitat and record the plants and animals found there.</w:t>
            </w:r>
          </w:p>
          <w:p w:rsidR="00000000" w:rsidDel="00000000" w:rsidP="00000000" w:rsidRDefault="00000000" w:rsidRPr="00000000" w14:paraId="0000009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Compare 2 plants from the local environment.</w:t>
            </w:r>
          </w:p>
          <w:p w:rsidR="00000000" w:rsidDel="00000000" w:rsidP="00000000" w:rsidRDefault="00000000" w:rsidRPr="00000000" w14:paraId="0000009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MRS GREN to decide if the plant is alive.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60" w:line="259" w:lineRule="auto"/>
              <w:rPr>
                <w:rFonts w:ascii="Comic Sans MS" w:cs="Comic Sans MS" w:eastAsia="Comic Sans MS" w:hAnsi="Comic Sans MS"/>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9D">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9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food chain is.</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that a food chain is the transferring of energy.</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how to use arrows to show the direction of the flow of energy within a food chain.</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explain why something that has never been alive cannot be part of a food chain.</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EXPLAIN:</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Using a completed food chain- What is in the wrong place?</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food chain knowledge to correct.</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A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knowledge</w:t>
            </w:r>
          </w:p>
          <w:p w:rsidR="00000000" w:rsidDel="00000000" w:rsidP="00000000" w:rsidRDefault="00000000" w:rsidRPr="00000000" w14:paraId="000000AF">
            <w:pP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habitat is.</w:t>
            </w:r>
          </w:p>
          <w:p w:rsidR="00000000" w:rsidDel="00000000" w:rsidP="00000000" w:rsidRDefault="00000000" w:rsidRPr="00000000" w14:paraId="000000B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and give egs of a predator, prey, consumer, producer.</w:t>
            </w:r>
          </w:p>
          <w:p w:rsidR="00000000" w:rsidDel="00000000" w:rsidP="00000000" w:rsidRDefault="00000000" w:rsidRPr="00000000" w14:paraId="000000B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construct and explain the links of a food chain using, predator, prey, consumer, producer.</w:t>
            </w:r>
          </w:p>
          <w:p w:rsidR="00000000" w:rsidDel="00000000" w:rsidP="00000000" w:rsidRDefault="00000000" w:rsidRPr="00000000" w14:paraId="000000B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what a pond habitat needs to be healthy.</w:t>
            </w:r>
          </w:p>
          <w:p w:rsidR="00000000" w:rsidDel="00000000" w:rsidP="00000000" w:rsidRDefault="00000000" w:rsidRPr="00000000" w14:paraId="000000B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INTERPRETING:</w:t>
            </w:r>
          </w:p>
          <w:p w:rsidR="00000000" w:rsidDel="00000000" w:rsidP="00000000" w:rsidRDefault="00000000" w:rsidRPr="00000000" w14:paraId="000000B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Changes to the number of fish in a fish pond- using knowledge of food chains to discuss why.</w:t>
            </w:r>
          </w:p>
          <w:p w:rsidR="00000000" w:rsidDel="00000000" w:rsidP="00000000" w:rsidRDefault="00000000" w:rsidRPr="00000000" w14:paraId="000000B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and describe familiar habitats.</w:t>
            </w:r>
          </w:p>
          <w:p w:rsidR="00000000" w:rsidDel="00000000" w:rsidP="00000000" w:rsidRDefault="00000000" w:rsidRPr="00000000" w14:paraId="000000B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use knowledge to answer a question about the effect of changes to one part of the food chain.</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omic Sans MS" w:cs="Comic Sans MS" w:eastAsia="Comic Sans MS" w:hAnsi="Comic Sans MS"/>
                <w:color w:val="000000"/>
              </w:rPr>
            </w:pPr>
            <w:r w:rsidDel="00000000" w:rsidR="00000000" w:rsidRPr="00000000">
              <w:rPr>
                <w:rtl w:val="0"/>
              </w:rPr>
            </w:r>
          </w:p>
        </w:tc>
      </w:tr>
      <w:tr>
        <w:trPr>
          <w:cantSplit w:val="0"/>
          <w:trHeight w:val="1741" w:hRule="atLeast"/>
          <w:tblHeader w:val="0"/>
        </w:trPr>
        <w:tc>
          <w:tcPr>
            <w:gridSpan w:val="2"/>
          </w:tcPr>
          <w:p w:rsidR="00000000" w:rsidDel="00000000" w:rsidP="00000000" w:rsidRDefault="00000000" w:rsidRPr="00000000" w14:paraId="000000BF">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Scaffolding</w:t>
            </w:r>
            <w:r w:rsidDel="00000000" w:rsidR="00000000" w:rsidRPr="00000000">
              <w:rPr>
                <w:rtl w:val="0"/>
              </w:rPr>
            </w:r>
          </w:p>
        </w:tc>
        <w:tc>
          <w:tcPr>
            <w:gridSpan w:val="2"/>
          </w:tcPr>
          <w:p w:rsidR="00000000" w:rsidDel="00000000" w:rsidP="00000000" w:rsidRDefault="00000000" w:rsidRPr="00000000" w14:paraId="000000C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Simple sorting cards</w:t>
            </w:r>
          </w:p>
        </w:tc>
        <w:tc>
          <w:tcPr>
            <w:gridSpan w:val="2"/>
          </w:tcPr>
          <w:p w:rsidR="00000000" w:rsidDel="00000000" w:rsidP="00000000" w:rsidRDefault="00000000" w:rsidRPr="00000000" w14:paraId="000000C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 learning of words.</w:t>
            </w:r>
          </w:p>
          <w:p w:rsidR="00000000" w:rsidDel="00000000" w:rsidP="00000000" w:rsidRDefault="00000000" w:rsidRPr="00000000" w14:paraId="000000C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Pictures and action prompts with examples.</w:t>
            </w:r>
          </w:p>
        </w:tc>
        <w:tc>
          <w:tcPr>
            <w:gridSpan w:val="2"/>
          </w:tcPr>
          <w:p w:rsidR="00000000" w:rsidDel="00000000" w:rsidP="00000000" w:rsidRDefault="00000000" w:rsidRPr="00000000" w14:paraId="000000C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to identify, name and give egs of the macro and micro habitats.</w:t>
            </w:r>
          </w:p>
        </w:tc>
        <w:tc>
          <w:tcPr>
            <w:gridSpan w:val="2"/>
          </w:tcPr>
          <w:p w:rsidR="00000000" w:rsidDel="00000000" w:rsidP="00000000" w:rsidRDefault="00000000" w:rsidRPr="00000000" w14:paraId="000000C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to name animals and plants- picture/name cards.</w:t>
            </w:r>
          </w:p>
        </w:tc>
        <w:tc>
          <w:tcPr>
            <w:gridSpan w:val="2"/>
          </w:tcPr>
          <w:p w:rsidR="00000000" w:rsidDel="00000000" w:rsidP="00000000" w:rsidRDefault="00000000" w:rsidRPr="00000000" w14:paraId="000000C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Simple food chain with prompts.</w:t>
            </w:r>
          </w:p>
        </w:tc>
        <w:tc>
          <w:tcPr>
            <w:gridSpan w:val="2"/>
          </w:tcPr>
          <w:p w:rsidR="00000000" w:rsidDel="00000000" w:rsidP="00000000" w:rsidRDefault="00000000" w:rsidRPr="00000000" w14:paraId="000000C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Multiple choice answers.</w:t>
            </w:r>
          </w:p>
        </w:tc>
      </w:tr>
      <w:tr>
        <w:trPr>
          <w:cantSplit w:val="0"/>
          <w:trHeight w:val="1741" w:hRule="atLeast"/>
          <w:tblHeader w:val="0"/>
        </w:trPr>
        <w:tc>
          <w:tcPr>
            <w:gridSpan w:val="2"/>
          </w:tcPr>
          <w:p w:rsidR="00000000" w:rsidDel="00000000" w:rsidP="00000000" w:rsidRDefault="00000000" w:rsidRPr="00000000" w14:paraId="000000CE">
            <w:pPr>
              <w:jc w:val="center"/>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rtl w:val="0"/>
              </w:rPr>
              <w:t xml:space="preserve">Challenge</w:t>
            </w:r>
            <w:r w:rsidDel="00000000" w:rsidR="00000000" w:rsidRPr="00000000">
              <w:rPr>
                <w:rtl w:val="0"/>
              </w:rPr>
            </w:r>
          </w:p>
        </w:tc>
        <w:tc>
          <w:tcPr>
            <w:gridSpan w:val="2"/>
          </w:tcPr>
          <w:p w:rsidR="00000000" w:rsidDel="00000000" w:rsidP="00000000" w:rsidRDefault="00000000" w:rsidRPr="00000000" w14:paraId="000000D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complex sorting cards.</w:t>
            </w:r>
          </w:p>
        </w:tc>
        <w:tc>
          <w:tcPr>
            <w:gridSpan w:val="2"/>
          </w:tcPr>
          <w:p w:rsidR="00000000" w:rsidDel="00000000" w:rsidP="00000000" w:rsidRDefault="00000000" w:rsidRPr="00000000" w14:paraId="000000D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Explain each mnemonic.</w:t>
            </w:r>
          </w:p>
        </w:tc>
        <w:tc>
          <w:tcPr>
            <w:gridSpan w:val="2"/>
          </w:tcPr>
          <w:p w:rsidR="00000000" w:rsidDel="00000000" w:rsidP="00000000" w:rsidRDefault="00000000" w:rsidRPr="00000000" w14:paraId="000000D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list animals and plants in a woodland independently.</w:t>
            </w:r>
          </w:p>
        </w:tc>
        <w:tc>
          <w:tcPr>
            <w:gridSpan w:val="2"/>
          </w:tcPr>
          <w:p w:rsidR="00000000" w:rsidDel="00000000" w:rsidP="00000000" w:rsidRDefault="00000000" w:rsidRPr="00000000" w14:paraId="000000D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use MRS GREN to explain why something found is alive or not.</w:t>
            </w:r>
          </w:p>
        </w:tc>
        <w:tc>
          <w:tcPr>
            <w:gridSpan w:val="2"/>
          </w:tcPr>
          <w:p w:rsidR="00000000" w:rsidDel="00000000" w:rsidP="00000000" w:rsidRDefault="00000000" w:rsidRPr="00000000" w14:paraId="000000D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links in the food chain and make more food chains through substitution.</w:t>
            </w:r>
          </w:p>
        </w:tc>
        <w:tc>
          <w:tcPr>
            <w:gridSpan w:val="2"/>
          </w:tcPr>
          <w:p w:rsidR="00000000" w:rsidDel="00000000" w:rsidP="00000000" w:rsidRDefault="00000000" w:rsidRPr="00000000" w14:paraId="000000D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know and describe different habitats.</w:t>
            </w:r>
          </w:p>
          <w:p w:rsidR="00000000" w:rsidDel="00000000" w:rsidP="00000000" w:rsidRDefault="00000000" w:rsidRPr="00000000" w14:paraId="000000D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ask if the number of plants in a fish pond decreased, what do you think would happen to the number of fish? and explain using scientific knowledge.</w:t>
            </w:r>
          </w:p>
        </w:tc>
      </w:tr>
      <w:tr>
        <w:trPr>
          <w:cantSplit w:val="0"/>
          <w:trHeight w:val="1741" w:hRule="atLeast"/>
          <w:tblHeader w:val="0"/>
        </w:trPr>
        <w:tc>
          <w:tcPr>
            <w:gridSpan w:val="2"/>
          </w:tcPr>
          <w:p w:rsidR="00000000" w:rsidDel="00000000" w:rsidP="00000000" w:rsidRDefault="00000000" w:rsidRPr="00000000" w14:paraId="000000D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2 vocabulary</w:t>
            </w:r>
          </w:p>
        </w:tc>
        <w:tc>
          <w:tcPr>
            <w:gridSpan w:val="2"/>
          </w:tcPr>
          <w:p w:rsidR="00000000" w:rsidDel="00000000" w:rsidP="00000000" w:rsidRDefault="00000000" w:rsidRPr="00000000" w14:paraId="000000D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thrive</w:t>
            </w:r>
          </w:p>
          <w:p w:rsidR="00000000" w:rsidDel="00000000" w:rsidP="00000000" w:rsidRDefault="00000000" w:rsidRPr="00000000" w14:paraId="000000E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depend</w:t>
            </w:r>
          </w:p>
          <w:p w:rsidR="00000000" w:rsidDel="00000000" w:rsidP="00000000" w:rsidRDefault="00000000" w:rsidRPr="00000000" w14:paraId="000000E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producer</w:t>
            </w:r>
          </w:p>
          <w:p w:rsidR="00000000" w:rsidDel="00000000" w:rsidP="00000000" w:rsidRDefault="00000000" w:rsidRPr="00000000" w14:paraId="000000E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consume</w:t>
            </w:r>
          </w:p>
          <w:p w:rsidR="00000000" w:rsidDel="00000000" w:rsidP="00000000" w:rsidRDefault="00000000" w:rsidRPr="00000000" w14:paraId="000000E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prey</w:t>
            </w:r>
          </w:p>
          <w:p w:rsidR="00000000" w:rsidDel="00000000" w:rsidP="00000000" w:rsidRDefault="00000000" w:rsidRPr="00000000" w14:paraId="000000E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predator</w:t>
            </w:r>
          </w:p>
        </w:tc>
        <w:tc>
          <w:tcPr>
            <w:gridSpan w:val="2"/>
          </w:tcPr>
          <w:p w:rsidR="00000000" w:rsidDel="00000000" w:rsidP="00000000" w:rsidRDefault="00000000" w:rsidRPr="00000000" w14:paraId="000000E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thrive</w:t>
            </w:r>
          </w:p>
          <w:p w:rsidR="00000000" w:rsidDel="00000000" w:rsidP="00000000" w:rsidRDefault="00000000" w:rsidRPr="00000000" w14:paraId="000000E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consume</w:t>
            </w:r>
          </w:p>
          <w:p w:rsidR="00000000" w:rsidDel="00000000" w:rsidP="00000000" w:rsidRDefault="00000000" w:rsidRPr="00000000" w14:paraId="000000E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9">
            <w:pPr>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0E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depend</w:t>
            </w:r>
          </w:p>
        </w:tc>
        <w:tc>
          <w:tcPr>
            <w:gridSpan w:val="2"/>
          </w:tcPr>
          <w:p w:rsidR="00000000" w:rsidDel="00000000" w:rsidP="00000000" w:rsidRDefault="00000000" w:rsidRPr="00000000" w14:paraId="000000ED">
            <w:pPr>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0E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thrive</w:t>
            </w:r>
          </w:p>
          <w:p w:rsidR="00000000" w:rsidDel="00000000" w:rsidP="00000000" w:rsidRDefault="00000000" w:rsidRPr="00000000" w14:paraId="000000F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depend</w:t>
            </w:r>
          </w:p>
          <w:p w:rsidR="00000000" w:rsidDel="00000000" w:rsidP="00000000" w:rsidRDefault="00000000" w:rsidRPr="00000000" w14:paraId="000000F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prey</w:t>
            </w:r>
          </w:p>
          <w:p w:rsidR="00000000" w:rsidDel="00000000" w:rsidP="00000000" w:rsidRDefault="00000000" w:rsidRPr="00000000" w14:paraId="000000F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predator</w:t>
            </w:r>
          </w:p>
          <w:p w:rsidR="00000000" w:rsidDel="00000000" w:rsidP="00000000" w:rsidRDefault="00000000" w:rsidRPr="00000000" w14:paraId="000000F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producer</w:t>
            </w:r>
          </w:p>
          <w:p w:rsidR="00000000" w:rsidDel="00000000" w:rsidP="00000000" w:rsidRDefault="00000000" w:rsidRPr="00000000" w14:paraId="000000F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consumer</w:t>
            </w:r>
          </w:p>
        </w:tc>
        <w:tc>
          <w:tcPr>
            <w:gridSpan w:val="2"/>
          </w:tcPr>
          <w:p w:rsidR="00000000" w:rsidDel="00000000" w:rsidP="00000000" w:rsidRDefault="00000000" w:rsidRPr="00000000" w14:paraId="000000F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thrive</w:t>
            </w:r>
          </w:p>
          <w:p w:rsidR="00000000" w:rsidDel="00000000" w:rsidP="00000000" w:rsidRDefault="00000000" w:rsidRPr="00000000" w14:paraId="000000F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depend</w:t>
            </w:r>
          </w:p>
          <w:p w:rsidR="00000000" w:rsidDel="00000000" w:rsidP="00000000" w:rsidRDefault="00000000" w:rsidRPr="00000000" w14:paraId="000000F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prey</w:t>
            </w:r>
          </w:p>
          <w:p w:rsidR="00000000" w:rsidDel="00000000" w:rsidP="00000000" w:rsidRDefault="00000000" w:rsidRPr="00000000" w14:paraId="000000F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predator</w:t>
            </w:r>
          </w:p>
          <w:p w:rsidR="00000000" w:rsidDel="00000000" w:rsidP="00000000" w:rsidRDefault="00000000" w:rsidRPr="00000000" w14:paraId="000000F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producer</w:t>
            </w:r>
          </w:p>
          <w:p w:rsidR="00000000" w:rsidDel="00000000" w:rsidP="00000000" w:rsidRDefault="00000000" w:rsidRPr="00000000" w14:paraId="000000F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rtl w:val="0"/>
              </w:rPr>
              <w:t xml:space="preserve">consumer</w:t>
            </w:r>
            <w:r w:rsidDel="00000000" w:rsidR="00000000" w:rsidRPr="00000000">
              <w:rPr>
                <w:rtl w:val="0"/>
              </w:rPr>
            </w:r>
          </w:p>
        </w:tc>
      </w:tr>
      <w:tr>
        <w:trPr>
          <w:cantSplit w:val="0"/>
          <w:trHeight w:val="1741" w:hRule="atLeast"/>
          <w:tblHeader w:val="0"/>
        </w:trPr>
        <w:tc>
          <w:tcPr>
            <w:gridSpan w:val="2"/>
          </w:tcPr>
          <w:p w:rsidR="00000000" w:rsidDel="00000000" w:rsidP="00000000" w:rsidRDefault="00000000" w:rsidRPr="00000000" w14:paraId="000000F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Tier 3 vocabulary</w:t>
            </w:r>
          </w:p>
        </w:tc>
        <w:tc>
          <w:tcPr>
            <w:gridSpan w:val="2"/>
          </w:tcPr>
          <w:p w:rsidR="00000000" w:rsidDel="00000000" w:rsidP="00000000" w:rsidRDefault="00000000" w:rsidRPr="00000000" w14:paraId="000000F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oxygen</w:t>
            </w:r>
          </w:p>
          <w:p w:rsidR="00000000" w:rsidDel="00000000" w:rsidP="00000000" w:rsidRDefault="00000000" w:rsidRPr="00000000" w14:paraId="0000010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p w:rsidR="00000000" w:rsidDel="00000000" w:rsidP="00000000" w:rsidRDefault="00000000" w:rsidRPr="00000000" w14:paraId="000001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respiration</w:t>
            </w:r>
          </w:p>
          <w:p w:rsidR="00000000" w:rsidDel="00000000" w:rsidP="00000000" w:rsidRDefault="00000000" w:rsidRPr="00000000" w14:paraId="0000010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reproduction</w:t>
            </w:r>
          </w:p>
          <w:p w:rsidR="00000000" w:rsidDel="00000000" w:rsidP="00000000" w:rsidRDefault="00000000" w:rsidRPr="00000000" w14:paraId="0000010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10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sensitivity</w:t>
            </w:r>
          </w:p>
        </w:tc>
        <w:tc>
          <w:tcPr>
            <w:gridSpan w:val="2"/>
          </w:tcPr>
          <w:p w:rsidR="00000000" w:rsidDel="00000000" w:rsidP="00000000" w:rsidRDefault="00000000" w:rsidRPr="00000000" w14:paraId="0000010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oxygen</w:t>
            </w:r>
          </w:p>
          <w:p w:rsidR="00000000" w:rsidDel="00000000" w:rsidP="00000000" w:rsidRDefault="00000000" w:rsidRPr="00000000" w14:paraId="000001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tc>
        <w:tc>
          <w:tcPr>
            <w:gridSpan w:val="2"/>
          </w:tcPr>
          <w:p w:rsidR="00000000" w:rsidDel="00000000" w:rsidP="00000000" w:rsidRDefault="00000000" w:rsidRPr="00000000" w14:paraId="000001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oxygen</w:t>
            </w:r>
          </w:p>
          <w:p w:rsidR="00000000" w:rsidDel="00000000" w:rsidP="00000000" w:rsidRDefault="00000000" w:rsidRPr="00000000" w14:paraId="000001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p w:rsidR="00000000" w:rsidDel="00000000" w:rsidP="00000000" w:rsidRDefault="00000000" w:rsidRPr="00000000" w14:paraId="000001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respiration</w:t>
            </w:r>
          </w:p>
          <w:p w:rsidR="00000000" w:rsidDel="00000000" w:rsidP="00000000" w:rsidRDefault="00000000" w:rsidRPr="00000000" w14:paraId="000001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reproduction</w:t>
            </w:r>
          </w:p>
          <w:p w:rsidR="00000000" w:rsidDel="00000000" w:rsidP="00000000" w:rsidRDefault="00000000" w:rsidRPr="00000000" w14:paraId="0000010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1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sensitivity</w:t>
            </w:r>
          </w:p>
        </w:tc>
        <w:tc>
          <w:tcPr>
            <w:gridSpan w:val="2"/>
          </w:tcPr>
          <w:p w:rsidR="00000000" w:rsidDel="00000000" w:rsidP="00000000" w:rsidRDefault="00000000" w:rsidRPr="00000000" w14:paraId="000001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oxygen</w:t>
            </w:r>
          </w:p>
          <w:p w:rsidR="00000000" w:rsidDel="00000000" w:rsidP="00000000" w:rsidRDefault="00000000" w:rsidRPr="00000000" w14:paraId="000001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p w:rsidR="00000000" w:rsidDel="00000000" w:rsidP="00000000" w:rsidRDefault="00000000" w:rsidRPr="00000000" w14:paraId="000001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respiration</w:t>
            </w:r>
          </w:p>
          <w:p w:rsidR="00000000" w:rsidDel="00000000" w:rsidP="00000000" w:rsidRDefault="00000000" w:rsidRPr="00000000" w14:paraId="000001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reproduction</w:t>
            </w:r>
          </w:p>
          <w:p w:rsidR="00000000" w:rsidDel="00000000" w:rsidP="00000000" w:rsidRDefault="00000000" w:rsidRPr="00000000" w14:paraId="000001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excretion</w:t>
            </w:r>
          </w:p>
          <w:p w:rsidR="00000000" w:rsidDel="00000000" w:rsidP="00000000" w:rsidRDefault="00000000" w:rsidRPr="00000000" w14:paraId="000001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sensitivity</w:t>
            </w:r>
          </w:p>
        </w:tc>
        <w:tc>
          <w:tcPr>
            <w:gridSpan w:val="2"/>
          </w:tcPr>
          <w:p w:rsidR="00000000" w:rsidDel="00000000" w:rsidP="00000000" w:rsidRDefault="00000000" w:rsidRPr="00000000" w14:paraId="0000011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tc>
        <w:tc>
          <w:tcPr>
            <w:gridSpan w:val="2"/>
          </w:tcPr>
          <w:p w:rsidR="00000000" w:rsidDel="00000000" w:rsidP="00000000" w:rsidRDefault="00000000" w:rsidRPr="00000000" w14:paraId="000001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nutrition</w:t>
            </w:r>
          </w:p>
        </w:tc>
      </w:tr>
    </w:tbl>
    <w:p w:rsidR="00000000" w:rsidDel="00000000" w:rsidP="00000000" w:rsidRDefault="00000000" w:rsidRPr="00000000" w14:paraId="0000011B">
      <w:pPr>
        <w:jc w:val="center"/>
        <w:rPr>
          <w:rFonts w:ascii="Comic Sans MS" w:cs="Comic Sans MS" w:eastAsia="Comic Sans MS" w:hAnsi="Comic Sans MS"/>
          <w:b w:val="1"/>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yAs6J9dO2H3tslqXsh4QJU/Xg==">CgMxLjA4AHIhMThIbWxJOTR3a0s5WkI4YXYwczJKQ2hXTWpOeWNqSTBT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2024-06-19T15:52:00Z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