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205"/>
        <w:gridCol w:w="4205"/>
        <w:gridCol w:w="4205"/>
        <w:tblGridChange w:id="0">
          <w:tblGrid>
            <w:gridCol w:w="1560"/>
            <w:gridCol w:w="4205"/>
            <w:gridCol w:w="4205"/>
            <w:gridCol w:w="420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DT Year 3 Medium Term Planning – Textiles Block A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Design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research and develop design criteria to inform the design of innovative, functional, appealing products that are fit for purpose, aimed at particular individuals or groups 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Make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 from and use a wider range of tools and equipment to perform practical tasks [for example, cutting, shaping, joining and finishing], accurately 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Evaluate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Investigate and analyse a range of existing products 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 their ideas and products against their own design criteria and consider the views of others to improve their work 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how key events and individuals in design and technology have helped shape the world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Technical knowledge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Apply their understanding of how to strengthen, stiffen and reinforce more complex structures 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and use mechanical systems in their products [for example, gears, pulleys, cams, levers and linkages] 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and use electrical systems in their products [for example, series circuits incorporating switches, bulbs, buzzers and motors]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Apply their understanding of computing to program, monitor and control their products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you make a box out of cloth?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you make a box out of cloth?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you make a box out of cloth?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make an accurate recording of test results and draw reasonable conclusions from these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template to cut shapes accurately from fabric.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fold and manipulate fabric to cover the inside and outside of a box.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follow a series of steps to achieve an outcome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cut a range of shapes accurately using a template.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apply layers of fabric and PVA glue over a mould to create a desired form.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fold and manipulate fabric to create a neat box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 template is used to replicate shapes.</w:t>
            </w:r>
          </w:p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Solutions can be applied to fabric to make it rigid.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starch or PVA solution can be used to stiffen fabric.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template can be used to cut desired shapes from fabric accurately.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what a variable and control sample is.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make a test fair.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different ways about how to cover a box with fabric.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ways in which  a form can be reinforced or made more rigid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guidance.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 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make a record of the steps they have followed in their portfolios - can children who require more support have a ‘fill in the gaps’ sequence worksheet?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guidance.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pupils suggest how the inside of the box could be covered. Could they use the same template? Will the template need to be adapted?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starch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PVA Glue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Gelatin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Stiffen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Interfacing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starch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PVA Glue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Gelatin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Stiffen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Interfacing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starch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PVA Glue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Gelatin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Stiffen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Interfacing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Cloth</w:t>
            </w:r>
          </w:p>
        </w:tc>
      </w:tr>
    </w:tbl>
    <w:p w:rsidR="00000000" w:rsidDel="00000000" w:rsidP="00000000" w:rsidRDefault="00000000" w:rsidRPr="00000000" w14:paraId="00000067">
      <w:pPr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7lqbFfSVl6iUvWTFelodbW8Uw==">CgMxLjA4AHIhMWNqVzg0a241bHBxSXRkcVdqTkc2M1BxdkppVmZ0YzlM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2024-07-08T10:24:00Z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