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36"/>
        <w:tblGridChange w:id="0">
          <w:tblGrid>
            <w:gridCol w:w="1980"/>
            <w:gridCol w:w="703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5c9eb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Year 2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c94d8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Pentecost 2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15e9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Curriculum Newsletter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Identifying features of fiction and nonfiction texts, identifying and writing different types of sentences. </w:t>
            </w:r>
          </w:p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Letter- Thank you for the trip.</w:t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Story Writing- New traditional tale.</w:t>
            </w:r>
          </w:p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Grammar: Types of sentences, identifying nouns, adjectives, verbs and adverbs in a variety of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e0000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Telling the time to 5 minutes.</w:t>
            </w:r>
          </w:p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Statistics and Data- Pictograms, block graphs, interpreting data.</w:t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Position and turns- whole, half and quarter turns forwards and backwards. </w:t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Securing and mastery of addition and subtraction.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Consolidating the 2,5  x multiplication tables and learning the 3 x table.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Rules- Do we need rules?</w:t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Treasures- Is the world a treasure?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Revisit Living things and habitats / Animals including humans and plants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130019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130019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Digital Music – Exploring, creating and making  patterns in music with both percussion instruments and digital tools. 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On-screen programming - Using ScratchJr to explore sprites and backgrounds.  Introducing algorithms.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5c9eb" w:val="clear"/>
          </w:tcPr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Compare a different non-European location to our locality – Amazon Rainforest.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Fieldwork and map skills- Studying the local area.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4f14" w:val="clear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Design technology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Textiles: Create a patchwork by joining fabric shapes together Appliqué a cutout shape onto fabric.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Revisiting and developing the techniques learnt this year.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3a7d22" w:val="clear"/>
          </w:tcPr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Sun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 a piece of music with confidence.</w:t>
            </w:r>
          </w:p>
          <w:p w:rsidR="00000000" w:rsidDel="00000000" w:rsidP="00000000" w:rsidRDefault="00000000" w:rsidRPr="00000000" w14:paraId="00000024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able to appraise their own performance and say what could be improved.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Athletics- Running, jumping height and length, throwing.</w:t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Striking and Fielding Games-throwing,tracking, bowling and batting.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6c6ac" w:val="clear"/>
          </w:tcPr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RSHE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to love others: Can you help me?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Living in a community: Three in one, Who is my neighbour?, The communities we live in, Who will I be?, Needs and wants, Change is all around</w:t>
            </w:r>
          </w:p>
        </w:tc>
      </w:tr>
      <w:tr>
        <w:trPr>
          <w:cantSplit w:val="0"/>
          <w:tblHeader w:val="0"/>
        </w:trPr>
        <w:tc>
          <w:tcPr>
            <w:shd w:fill="b3e5a1" w:val="clear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Curriculum enrichment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Science trip to Hartsholme  Park.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5"/>
          <w:szCs w:val="1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2315527</wp:posOffset>
          </wp:positionH>
          <wp:positionV relativeFrom="paragraph">
            <wp:posOffset>-270949</wp:posOffset>
          </wp:positionV>
          <wp:extent cx="1100455" cy="1122680"/>
          <wp:effectExtent b="0" l="0" r="0" t="0"/>
          <wp:wrapSquare wrapText="bothSides" distB="0" distT="0" distL="114300" distR="114300"/>
          <wp:docPr descr="G:\Staff Only\School Logos 2014\OLOGC.jpg" id="4" name="image1.jpg"/>
          <a:graphic>
            <a:graphicData uri="http://schemas.openxmlformats.org/drawingml/2006/picture">
              <pic:pic>
                <pic:nvPicPr>
                  <pic:cNvPr descr="G:\Staff Only\School Logos 2014\OLOGC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22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450A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50A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450A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450A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450A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450A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450A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450A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450A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450A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E450A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450A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450A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450A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450A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450A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450A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450A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450AD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450A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50A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450A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450A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450A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450A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450A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50A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450A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 w:val="1"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unhideWhenUsed w:val="1"/>
    <w:rsid w:val="00CF4B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DLJJeorZU3+fbNNdJsxBusAbw==">CgMxLjA4AHIhMUMxYnZNbloydm1acXJFTmtYRTU2UmxEWFBQd1l2c201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2025-05-25T12:31:00Z</dcterms:created>
  <dc:creator>Paul Tibble</dc:creator>
</cp:coreProperties>
</file>