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980"/>
        <w:gridCol w:w="7036"/>
      </w:tblGrid>
      <w:tr w:rsidR="00E450AD" w14:paraId="3BE2457A" w14:textId="77777777" w:rsidTr="00E450AD">
        <w:tc>
          <w:tcPr>
            <w:tcW w:w="9016" w:type="dxa"/>
            <w:gridSpan w:val="2"/>
            <w:shd w:val="clear" w:color="auto" w:fill="A5C9EB" w:themeFill="text2" w:themeFillTint="40"/>
          </w:tcPr>
          <w:p w14:paraId="027E21C5" w14:textId="3458CADC" w:rsidR="00E450AD" w:rsidRPr="00E450AD" w:rsidRDefault="00E450AD" w:rsidP="00E450AD">
            <w:pPr>
              <w:jc w:val="center"/>
              <w:rPr>
                <w:rFonts w:ascii="Calibri" w:hAnsi="Calibri" w:cs="Calibri"/>
                <w:b/>
                <w:bCs/>
                <w:sz w:val="52"/>
                <w:szCs w:val="52"/>
              </w:rPr>
            </w:pPr>
            <w:r w:rsidRPr="00E450AD">
              <w:rPr>
                <w:rFonts w:ascii="Calibri" w:hAnsi="Calibri" w:cs="Calibri"/>
                <w:b/>
                <w:bCs/>
                <w:sz w:val="52"/>
                <w:szCs w:val="52"/>
              </w:rPr>
              <w:t xml:space="preserve">Year </w:t>
            </w:r>
            <w:r w:rsidR="00B37E51">
              <w:rPr>
                <w:rFonts w:ascii="Calibri" w:hAnsi="Calibri" w:cs="Calibri"/>
                <w:b/>
                <w:bCs/>
                <w:sz w:val="52"/>
                <w:szCs w:val="52"/>
              </w:rPr>
              <w:t>2</w:t>
            </w:r>
          </w:p>
        </w:tc>
      </w:tr>
      <w:tr w:rsidR="00E450AD" w14:paraId="5DD42D36" w14:textId="77777777" w:rsidTr="00E450AD">
        <w:tc>
          <w:tcPr>
            <w:tcW w:w="9016" w:type="dxa"/>
            <w:gridSpan w:val="2"/>
            <w:shd w:val="clear" w:color="auto" w:fill="4C94D8" w:themeFill="text2" w:themeFillTint="80"/>
          </w:tcPr>
          <w:p w14:paraId="07B8F679" w14:textId="41DC9B8B" w:rsidR="00E450AD" w:rsidRPr="00E450AD" w:rsidRDefault="007A746B" w:rsidP="00E450AD">
            <w:pPr>
              <w:jc w:val="center"/>
              <w:rPr>
                <w:rFonts w:ascii="Calibri" w:hAnsi="Calibri" w:cs="Calibri"/>
                <w:b/>
                <w:bCs/>
                <w:sz w:val="52"/>
                <w:szCs w:val="52"/>
              </w:rPr>
            </w:pPr>
            <w:r>
              <w:rPr>
                <w:rFonts w:ascii="Calibri" w:hAnsi="Calibri" w:cs="Calibri"/>
                <w:b/>
                <w:bCs/>
                <w:sz w:val="52"/>
                <w:szCs w:val="52"/>
              </w:rPr>
              <w:t>Pentecost 1</w:t>
            </w:r>
          </w:p>
        </w:tc>
      </w:tr>
      <w:tr w:rsidR="00E450AD" w14:paraId="77B229F2" w14:textId="77777777" w:rsidTr="00E450AD">
        <w:tc>
          <w:tcPr>
            <w:tcW w:w="9016" w:type="dxa"/>
            <w:gridSpan w:val="2"/>
            <w:shd w:val="clear" w:color="auto" w:fill="215E99" w:themeFill="text2" w:themeFillTint="BF"/>
          </w:tcPr>
          <w:p w14:paraId="1DCA5F2E" w14:textId="6E4F2BD1" w:rsidR="00E450AD" w:rsidRPr="00E450AD" w:rsidRDefault="00E450AD" w:rsidP="00E450AD">
            <w:pPr>
              <w:jc w:val="center"/>
              <w:rPr>
                <w:rFonts w:ascii="Calibri" w:hAnsi="Calibri" w:cs="Calibri"/>
                <w:b/>
                <w:bCs/>
                <w:sz w:val="52"/>
                <w:szCs w:val="52"/>
              </w:rPr>
            </w:pPr>
            <w:r w:rsidRPr="00E450AD">
              <w:rPr>
                <w:rFonts w:ascii="Calibri" w:hAnsi="Calibri" w:cs="Calibri"/>
                <w:b/>
                <w:bCs/>
                <w:sz w:val="52"/>
                <w:szCs w:val="52"/>
              </w:rPr>
              <w:t>Curriculum Newsletter</w:t>
            </w:r>
          </w:p>
        </w:tc>
      </w:tr>
      <w:tr w:rsidR="00E450AD" w14:paraId="17861825" w14:textId="77777777" w:rsidTr="00CF4B4B">
        <w:tc>
          <w:tcPr>
            <w:tcW w:w="1980" w:type="dxa"/>
            <w:shd w:val="clear" w:color="auto" w:fill="FFFF00"/>
          </w:tcPr>
          <w:p w14:paraId="7BEDDE08" w14:textId="1DF48F95" w:rsidR="00E450AD" w:rsidRPr="00E450AD" w:rsidRDefault="00E450AD">
            <w:pPr>
              <w:rPr>
                <w:rFonts w:ascii="Calibri" w:hAnsi="Calibri" w:cs="Calibri"/>
                <w:b/>
                <w:bCs/>
                <w:sz w:val="28"/>
                <w:szCs w:val="28"/>
              </w:rPr>
            </w:pPr>
            <w:r w:rsidRPr="00E450AD">
              <w:rPr>
                <w:rFonts w:ascii="Calibri" w:hAnsi="Calibri" w:cs="Calibri"/>
                <w:b/>
                <w:bCs/>
                <w:sz w:val="28"/>
                <w:szCs w:val="28"/>
              </w:rPr>
              <w:t>English</w:t>
            </w:r>
          </w:p>
        </w:tc>
        <w:tc>
          <w:tcPr>
            <w:tcW w:w="7036" w:type="dxa"/>
            <w:shd w:val="clear" w:color="auto" w:fill="FFFFFF" w:themeFill="background1"/>
          </w:tcPr>
          <w:p w14:paraId="3CF9C110" w14:textId="77777777" w:rsidR="00B37E51" w:rsidRDefault="00B37E51" w:rsidP="00B37E51">
            <w:pPr>
              <w:rPr>
                <w:rFonts w:ascii="Comic Sans MS" w:eastAsia="Comic Sans MS" w:hAnsi="Comic Sans MS" w:cs="Comic Sans MS"/>
                <w:sz w:val="24"/>
                <w:szCs w:val="24"/>
              </w:rPr>
            </w:pPr>
            <w:r>
              <w:rPr>
                <w:rFonts w:ascii="Comic Sans MS" w:eastAsia="Comic Sans MS" w:hAnsi="Comic Sans MS" w:cs="Comic Sans MS"/>
                <w:sz w:val="24"/>
                <w:szCs w:val="24"/>
              </w:rPr>
              <w:t xml:space="preserve">Identifying fiction and nonfiction texts, writing instructions, identifying and writing in different types of sentences. </w:t>
            </w:r>
          </w:p>
          <w:p w14:paraId="54704F2A" w14:textId="77777777" w:rsidR="00B37E51" w:rsidRDefault="00B37E51" w:rsidP="00B37E51">
            <w:pPr>
              <w:rPr>
                <w:rFonts w:ascii="Comic Sans MS" w:eastAsia="Comic Sans MS" w:hAnsi="Comic Sans MS" w:cs="Comic Sans MS"/>
                <w:sz w:val="24"/>
                <w:szCs w:val="24"/>
              </w:rPr>
            </w:pPr>
            <w:r>
              <w:rPr>
                <w:rFonts w:ascii="Comic Sans MS" w:eastAsia="Comic Sans MS" w:hAnsi="Comic Sans MS" w:cs="Comic Sans MS"/>
                <w:sz w:val="24"/>
                <w:szCs w:val="24"/>
              </w:rPr>
              <w:t>Instructions- for planting a seed.</w:t>
            </w:r>
          </w:p>
          <w:p w14:paraId="25038A88" w14:textId="43F21CD2" w:rsidR="00B37E51" w:rsidRPr="00B37E51" w:rsidRDefault="00B37E51" w:rsidP="00B37E51">
            <w:pPr>
              <w:rPr>
                <w:rFonts w:ascii="Calibri" w:hAnsi="Calibri" w:cs="Calibri"/>
                <w:b/>
                <w:bCs/>
                <w:sz w:val="28"/>
                <w:szCs w:val="28"/>
              </w:rPr>
            </w:pPr>
            <w:r w:rsidRPr="00B37E51">
              <w:rPr>
                <w:rFonts w:ascii="Comic Sans MS" w:eastAsia="Comic Sans MS" w:hAnsi="Comic Sans MS" w:cs="Comic Sans MS"/>
                <w:sz w:val="24"/>
                <w:szCs w:val="24"/>
              </w:rPr>
              <w:t>Explanation -Life cycle of a sunflower.</w:t>
            </w:r>
          </w:p>
          <w:p w14:paraId="6F6BD98E" w14:textId="7D81BC70" w:rsidR="00B37E51" w:rsidRPr="00B37E51" w:rsidRDefault="00B37E51" w:rsidP="00B37E51">
            <w:pPr>
              <w:rPr>
                <w:rFonts w:ascii="Calibri" w:hAnsi="Calibri" w:cs="Calibri"/>
                <w:b/>
                <w:bCs/>
                <w:sz w:val="28"/>
                <w:szCs w:val="28"/>
              </w:rPr>
            </w:pPr>
            <w:r>
              <w:rPr>
                <w:rFonts w:ascii="Comic Sans MS" w:eastAsia="Comic Sans MS" w:hAnsi="Comic Sans MS" w:cs="Comic Sans MS"/>
                <w:sz w:val="24"/>
                <w:szCs w:val="24"/>
              </w:rPr>
              <w:t>Grammar:</w:t>
            </w:r>
            <w:r w:rsidRPr="00B37E51">
              <w:rPr>
                <w:rFonts w:ascii="Comic Sans MS" w:eastAsia="Comic Sans MS" w:hAnsi="Comic Sans MS" w:cs="Comic Sans MS"/>
                <w:sz w:val="24"/>
                <w:szCs w:val="24"/>
              </w:rPr>
              <w:t xml:space="preserve"> </w:t>
            </w:r>
            <w:r>
              <w:rPr>
                <w:rFonts w:ascii="Comic Sans MS" w:eastAsia="Comic Sans MS" w:hAnsi="Comic Sans MS" w:cs="Comic Sans MS"/>
                <w:sz w:val="24"/>
                <w:szCs w:val="24"/>
              </w:rPr>
              <w:t>T</w:t>
            </w:r>
            <w:r w:rsidRPr="00B37E51">
              <w:rPr>
                <w:rFonts w:ascii="Comic Sans MS" w:eastAsia="Comic Sans MS" w:hAnsi="Comic Sans MS" w:cs="Comic Sans MS"/>
                <w:sz w:val="24"/>
                <w:szCs w:val="24"/>
              </w:rPr>
              <w:t xml:space="preserve">ypes of sentences, </w:t>
            </w:r>
            <w:r>
              <w:rPr>
                <w:rFonts w:ascii="Comic Sans MS" w:eastAsia="Comic Sans MS" w:hAnsi="Comic Sans MS" w:cs="Comic Sans MS"/>
                <w:sz w:val="24"/>
                <w:szCs w:val="24"/>
              </w:rPr>
              <w:t>identifying</w:t>
            </w:r>
            <w:r w:rsidRPr="00B37E51">
              <w:rPr>
                <w:rFonts w:ascii="Comic Sans MS" w:eastAsia="Comic Sans MS" w:hAnsi="Comic Sans MS" w:cs="Comic Sans MS"/>
                <w:sz w:val="24"/>
                <w:szCs w:val="24"/>
              </w:rPr>
              <w:t xml:space="preserve"> nouns, adjectives, verbs and adverbs</w:t>
            </w:r>
            <w:r>
              <w:rPr>
                <w:rFonts w:ascii="Comic Sans MS" w:eastAsia="Comic Sans MS" w:hAnsi="Comic Sans MS" w:cs="Comic Sans MS"/>
                <w:sz w:val="24"/>
                <w:szCs w:val="24"/>
              </w:rPr>
              <w:t xml:space="preserve"> in a variety of texts.</w:t>
            </w:r>
          </w:p>
        </w:tc>
      </w:tr>
      <w:tr w:rsidR="00E450AD" w14:paraId="669298DD" w14:textId="77777777" w:rsidTr="00CF4B4B">
        <w:tc>
          <w:tcPr>
            <w:tcW w:w="1980" w:type="dxa"/>
            <w:shd w:val="clear" w:color="auto" w:fill="FF0000"/>
          </w:tcPr>
          <w:p w14:paraId="0E590B27" w14:textId="24D4927E" w:rsidR="00E450AD" w:rsidRPr="00E450AD" w:rsidRDefault="00E450AD">
            <w:pPr>
              <w:rPr>
                <w:rFonts w:ascii="Calibri" w:hAnsi="Calibri" w:cs="Calibri"/>
                <w:b/>
                <w:bCs/>
                <w:sz w:val="28"/>
                <w:szCs w:val="28"/>
              </w:rPr>
            </w:pPr>
            <w:r w:rsidRPr="00E450AD">
              <w:rPr>
                <w:rFonts w:ascii="Calibri" w:hAnsi="Calibri" w:cs="Calibri"/>
                <w:b/>
                <w:bCs/>
                <w:sz w:val="28"/>
                <w:szCs w:val="28"/>
              </w:rPr>
              <w:t>Maths</w:t>
            </w:r>
          </w:p>
        </w:tc>
        <w:tc>
          <w:tcPr>
            <w:tcW w:w="7036" w:type="dxa"/>
            <w:shd w:val="clear" w:color="auto" w:fill="FFFFFF" w:themeFill="background1"/>
          </w:tcPr>
          <w:p w14:paraId="331EB073" w14:textId="77777777" w:rsidR="00B37E51" w:rsidRDefault="00B37E51" w:rsidP="00B37E51">
            <w:pPr>
              <w:rPr>
                <w:rFonts w:ascii="Comic Sans MS" w:eastAsia="Comic Sans MS" w:hAnsi="Comic Sans MS" w:cs="Comic Sans MS"/>
                <w:sz w:val="24"/>
                <w:szCs w:val="24"/>
              </w:rPr>
            </w:pPr>
            <w:r>
              <w:rPr>
                <w:rFonts w:ascii="Comic Sans MS" w:eastAsia="Comic Sans MS" w:hAnsi="Comic Sans MS" w:cs="Comic Sans MS"/>
                <w:sz w:val="24"/>
                <w:szCs w:val="24"/>
              </w:rPr>
              <w:t>Recognising the units of measure for liquids, temperature and weight. Calculating difference in mass, capacity and temperature.</w:t>
            </w:r>
          </w:p>
          <w:p w14:paraId="67AA36FB" w14:textId="305E7797" w:rsidR="00D8291E" w:rsidRPr="00B37E51" w:rsidRDefault="00B37E51" w:rsidP="00B37E51">
            <w:pPr>
              <w:rPr>
                <w:rFonts w:ascii="Calibri" w:hAnsi="Calibri" w:cs="Calibri"/>
                <w:b/>
                <w:bCs/>
                <w:sz w:val="28"/>
                <w:szCs w:val="28"/>
              </w:rPr>
            </w:pPr>
            <w:r w:rsidRPr="00B37E51">
              <w:rPr>
                <w:rFonts w:ascii="Comic Sans MS" w:eastAsia="Comic Sans MS" w:hAnsi="Comic Sans MS" w:cs="Comic Sans MS"/>
                <w:sz w:val="24"/>
                <w:szCs w:val="24"/>
              </w:rPr>
              <w:t>Recognising, making and finding 1/2,1/4 and 1/3. Equivalent fractions.</w:t>
            </w:r>
          </w:p>
          <w:p w14:paraId="090D8421" w14:textId="78CFB86C" w:rsidR="00B37E51" w:rsidRPr="00B37E51" w:rsidRDefault="00B37E51" w:rsidP="00B37E51">
            <w:pPr>
              <w:rPr>
                <w:rFonts w:ascii="Calibri" w:hAnsi="Calibri" w:cs="Calibri"/>
                <w:b/>
                <w:bCs/>
                <w:sz w:val="28"/>
                <w:szCs w:val="28"/>
              </w:rPr>
            </w:pPr>
            <w:r w:rsidRPr="00B37E51">
              <w:rPr>
                <w:rFonts w:ascii="Comic Sans MS" w:eastAsia="Comic Sans MS" w:hAnsi="Comic Sans MS" w:cs="Comic Sans MS"/>
                <w:sz w:val="24"/>
                <w:szCs w:val="24"/>
              </w:rPr>
              <w:t xml:space="preserve">Consolidating the 2,5,1 x multiplication </w:t>
            </w:r>
            <w:proofErr w:type="gramStart"/>
            <w:r w:rsidRPr="00B37E51">
              <w:rPr>
                <w:rFonts w:ascii="Comic Sans MS" w:eastAsia="Comic Sans MS" w:hAnsi="Comic Sans MS" w:cs="Comic Sans MS"/>
                <w:sz w:val="24"/>
                <w:szCs w:val="24"/>
              </w:rPr>
              <w:t>tables</w:t>
            </w:r>
            <w:proofErr w:type="gramEnd"/>
            <w:r w:rsidRPr="00B37E51">
              <w:rPr>
                <w:rFonts w:ascii="Comic Sans MS" w:eastAsia="Comic Sans MS" w:hAnsi="Comic Sans MS" w:cs="Comic Sans MS"/>
                <w:sz w:val="24"/>
                <w:szCs w:val="24"/>
              </w:rPr>
              <w:t xml:space="preserve"> and learning the </w:t>
            </w:r>
            <w:proofErr w:type="gramStart"/>
            <w:r w:rsidRPr="00B37E51">
              <w:rPr>
                <w:rFonts w:ascii="Comic Sans MS" w:eastAsia="Comic Sans MS" w:hAnsi="Comic Sans MS" w:cs="Comic Sans MS"/>
                <w:sz w:val="24"/>
                <w:szCs w:val="24"/>
              </w:rPr>
              <w:t>3 x</w:t>
            </w:r>
            <w:proofErr w:type="gramEnd"/>
            <w:r w:rsidRPr="00B37E51">
              <w:rPr>
                <w:rFonts w:ascii="Comic Sans MS" w:eastAsia="Comic Sans MS" w:hAnsi="Comic Sans MS" w:cs="Comic Sans MS"/>
                <w:sz w:val="24"/>
                <w:szCs w:val="24"/>
              </w:rPr>
              <w:t xml:space="preserve"> table.</w:t>
            </w:r>
          </w:p>
        </w:tc>
      </w:tr>
      <w:tr w:rsidR="00E450AD" w14:paraId="55A1B14D" w14:textId="77777777" w:rsidTr="00CF4B4B">
        <w:tc>
          <w:tcPr>
            <w:tcW w:w="1980" w:type="dxa"/>
            <w:shd w:val="clear" w:color="auto" w:fill="FAE2D5" w:themeFill="accent2" w:themeFillTint="33"/>
          </w:tcPr>
          <w:p w14:paraId="20FF3CF0" w14:textId="6FA8BD0C" w:rsidR="00E450AD" w:rsidRPr="00E450AD" w:rsidRDefault="00E450AD">
            <w:pPr>
              <w:rPr>
                <w:rFonts w:ascii="Calibri" w:hAnsi="Calibri" w:cs="Calibri"/>
                <w:b/>
                <w:bCs/>
                <w:sz w:val="28"/>
                <w:szCs w:val="28"/>
              </w:rPr>
            </w:pPr>
            <w:r w:rsidRPr="00E450AD">
              <w:rPr>
                <w:rFonts w:ascii="Calibri" w:hAnsi="Calibri" w:cs="Calibri"/>
                <w:b/>
                <w:bCs/>
                <w:sz w:val="28"/>
                <w:szCs w:val="28"/>
              </w:rPr>
              <w:t>RE</w:t>
            </w:r>
          </w:p>
        </w:tc>
        <w:tc>
          <w:tcPr>
            <w:tcW w:w="7036" w:type="dxa"/>
            <w:shd w:val="clear" w:color="auto" w:fill="FFFFFF" w:themeFill="background1"/>
          </w:tcPr>
          <w:p w14:paraId="1C2402BC" w14:textId="77777777" w:rsidR="007A746B" w:rsidRPr="00B37E51" w:rsidRDefault="00B37E51" w:rsidP="00B37E51">
            <w:pPr>
              <w:rPr>
                <w:rFonts w:ascii="Calibri" w:hAnsi="Calibri" w:cs="Calibri"/>
                <w:b/>
                <w:bCs/>
                <w:sz w:val="28"/>
                <w:szCs w:val="28"/>
              </w:rPr>
            </w:pPr>
            <w:r w:rsidRPr="00B37E51">
              <w:rPr>
                <w:rFonts w:ascii="Calibri" w:hAnsi="Calibri" w:cs="Calibri"/>
                <w:sz w:val="28"/>
                <w:szCs w:val="28"/>
              </w:rPr>
              <w:t>Spread the Word-</w:t>
            </w:r>
            <w:r w:rsidRPr="00B37E51">
              <w:rPr>
                <w:rFonts w:ascii="Calibri" w:hAnsi="Calibri" w:cs="Calibri"/>
                <w:b/>
                <w:bCs/>
                <w:sz w:val="28"/>
                <w:szCs w:val="28"/>
              </w:rPr>
              <w:t xml:space="preserve"> </w:t>
            </w:r>
            <w:r w:rsidRPr="00B37E51">
              <w:rPr>
                <w:rFonts w:ascii="Comic Sans MS" w:eastAsia="Comic Sans MS" w:hAnsi="Comic Sans MS" w:cs="Comic Sans MS"/>
                <w:sz w:val="24"/>
                <w:szCs w:val="24"/>
              </w:rPr>
              <w:t>The women discovering the empty tomb, the resurrection, The Gift of the Holy Spirit. How the Holy Spirit guides and supports us throughout our lives.</w:t>
            </w:r>
          </w:p>
          <w:p w14:paraId="7AD1972E" w14:textId="189DE85D" w:rsidR="00B37E51" w:rsidRPr="00B37E51" w:rsidRDefault="00B37E51" w:rsidP="00B37E51">
            <w:pPr>
              <w:rPr>
                <w:rFonts w:ascii="Calibri" w:hAnsi="Calibri" w:cs="Calibri"/>
                <w:b/>
                <w:bCs/>
                <w:sz w:val="28"/>
                <w:szCs w:val="28"/>
              </w:rPr>
            </w:pPr>
            <w:r w:rsidRPr="00B37E51">
              <w:rPr>
                <w:rFonts w:ascii="Comic Sans MS" w:eastAsia="Comic Sans MS" w:hAnsi="Comic Sans MS" w:cs="Comic Sans MS"/>
                <w:sz w:val="24"/>
                <w:szCs w:val="24"/>
              </w:rPr>
              <w:t xml:space="preserve">Rules- </w:t>
            </w:r>
            <w:r>
              <w:rPr>
                <w:rFonts w:ascii="Comic Sans MS" w:eastAsia="Comic Sans MS" w:hAnsi="Comic Sans MS" w:cs="Comic Sans MS"/>
                <w:sz w:val="24"/>
                <w:szCs w:val="24"/>
              </w:rPr>
              <w:t xml:space="preserve">Rules </w:t>
            </w:r>
            <w:r w:rsidRPr="00B37E51">
              <w:rPr>
                <w:rFonts w:ascii="Comic Sans MS" w:eastAsia="Comic Sans MS" w:hAnsi="Comic Sans MS" w:cs="Comic Sans MS"/>
                <w:sz w:val="24"/>
                <w:szCs w:val="24"/>
              </w:rPr>
              <w:t>that help us, rules we live by and God’s rules. How it feels to breaks rules and how we can show we are sorry.</w:t>
            </w:r>
          </w:p>
        </w:tc>
      </w:tr>
      <w:tr w:rsidR="00E450AD" w14:paraId="0301B3A3" w14:textId="77777777" w:rsidTr="00CF4B4B">
        <w:tc>
          <w:tcPr>
            <w:tcW w:w="1980" w:type="dxa"/>
            <w:shd w:val="clear" w:color="auto" w:fill="8DD873" w:themeFill="accent6" w:themeFillTint="99"/>
          </w:tcPr>
          <w:p w14:paraId="371BBEE6" w14:textId="249CEF6C" w:rsidR="00E450AD" w:rsidRPr="00E450AD" w:rsidRDefault="00E450AD">
            <w:pPr>
              <w:rPr>
                <w:rFonts w:ascii="Calibri" w:hAnsi="Calibri" w:cs="Calibri"/>
                <w:b/>
                <w:bCs/>
                <w:sz w:val="28"/>
                <w:szCs w:val="28"/>
              </w:rPr>
            </w:pPr>
            <w:r w:rsidRPr="00E450AD">
              <w:rPr>
                <w:rFonts w:ascii="Calibri" w:hAnsi="Calibri" w:cs="Calibri"/>
                <w:b/>
                <w:bCs/>
                <w:sz w:val="28"/>
                <w:szCs w:val="28"/>
              </w:rPr>
              <w:t>Science</w:t>
            </w:r>
          </w:p>
        </w:tc>
        <w:tc>
          <w:tcPr>
            <w:tcW w:w="7036" w:type="dxa"/>
            <w:shd w:val="clear" w:color="auto" w:fill="FFFFFF" w:themeFill="background1"/>
          </w:tcPr>
          <w:p w14:paraId="3E7754EC" w14:textId="681B120B" w:rsidR="00D8291E" w:rsidRPr="00B37E51" w:rsidRDefault="00B37E51" w:rsidP="00B37E51">
            <w:pPr>
              <w:rPr>
                <w:rFonts w:ascii="Calibri" w:hAnsi="Calibri" w:cs="Calibri"/>
                <w:b/>
                <w:bCs/>
                <w:sz w:val="28"/>
                <w:szCs w:val="28"/>
              </w:rPr>
            </w:pPr>
            <w:r w:rsidRPr="00B37E51">
              <w:rPr>
                <w:rFonts w:ascii="Comic Sans MS" w:eastAsia="Comic Sans MS" w:hAnsi="Comic Sans MS" w:cs="Comic Sans MS"/>
                <w:sz w:val="24"/>
                <w:szCs w:val="24"/>
              </w:rPr>
              <w:t>Plants- germination, what it is and how it happens, what a bulb is and how it grows, what plants need to thrive, what happens if conditions change for a plant and what happens if plants are deprived of things that make them healthy.</w:t>
            </w:r>
          </w:p>
        </w:tc>
      </w:tr>
      <w:tr w:rsidR="00E450AD" w14:paraId="60509EFB" w14:textId="77777777" w:rsidTr="00CF4B4B">
        <w:tc>
          <w:tcPr>
            <w:tcW w:w="1980" w:type="dxa"/>
          </w:tcPr>
          <w:p w14:paraId="735515C8" w14:textId="66FCDD39" w:rsidR="00E450AD" w:rsidRPr="00E450AD" w:rsidRDefault="00E450AD">
            <w:pPr>
              <w:rPr>
                <w:rFonts w:ascii="Calibri" w:hAnsi="Calibri" w:cs="Calibri"/>
                <w:b/>
                <w:bCs/>
                <w:sz w:val="28"/>
                <w:szCs w:val="28"/>
              </w:rPr>
            </w:pPr>
            <w:r w:rsidRPr="00E450AD">
              <w:rPr>
                <w:rFonts w:ascii="Calibri" w:hAnsi="Calibri" w:cs="Calibri"/>
                <w:b/>
                <w:bCs/>
                <w:sz w:val="28"/>
                <w:szCs w:val="28"/>
              </w:rPr>
              <w:t>Computing</w:t>
            </w:r>
          </w:p>
        </w:tc>
        <w:tc>
          <w:tcPr>
            <w:tcW w:w="7036" w:type="dxa"/>
            <w:shd w:val="clear" w:color="auto" w:fill="FFFFFF" w:themeFill="background1"/>
          </w:tcPr>
          <w:p w14:paraId="223181E3" w14:textId="69198543" w:rsidR="007A746B" w:rsidRPr="00B37E51" w:rsidRDefault="00B37E51" w:rsidP="00B37E51">
            <w:pPr>
              <w:rPr>
                <w:rFonts w:ascii="Calibri" w:hAnsi="Calibri" w:cs="Calibri"/>
                <w:b/>
                <w:bCs/>
                <w:sz w:val="28"/>
                <w:szCs w:val="28"/>
              </w:rPr>
            </w:pPr>
            <w:r>
              <w:rPr>
                <w:rFonts w:ascii="Comic Sans MS" w:hAnsi="Comic Sans MS"/>
                <w:color w:val="130019"/>
                <w:sz w:val="24"/>
                <w:szCs w:val="24"/>
                <w:shd w:val="clear" w:color="auto" w:fill="FFFFFF"/>
              </w:rPr>
              <w:t xml:space="preserve">Digital Music - </w:t>
            </w:r>
            <w:r w:rsidRPr="00B37E51">
              <w:rPr>
                <w:rFonts w:ascii="Comic Sans MS" w:hAnsi="Comic Sans MS"/>
                <w:color w:val="130019"/>
                <w:sz w:val="24"/>
                <w:szCs w:val="24"/>
                <w:shd w:val="clear" w:color="auto" w:fill="FFFFFF"/>
              </w:rPr>
              <w:t>Exploring how music can make you think and feel. Make patterns to make music with both percussion instruments and digital tools.  Create different rhythms and tunes, using the movement of animals for inspiration and share their creations and compare creating music digitally and non-digitally.</w:t>
            </w:r>
          </w:p>
        </w:tc>
      </w:tr>
      <w:tr w:rsidR="00E450AD" w14:paraId="1A709441" w14:textId="77777777" w:rsidTr="00CF4B4B">
        <w:tc>
          <w:tcPr>
            <w:tcW w:w="1980" w:type="dxa"/>
            <w:shd w:val="clear" w:color="auto" w:fill="BF4E14" w:themeFill="accent2" w:themeFillShade="BF"/>
          </w:tcPr>
          <w:p w14:paraId="3ED964ED" w14:textId="50D190B4" w:rsidR="00E450AD" w:rsidRPr="00E450AD" w:rsidRDefault="00E450AD">
            <w:pPr>
              <w:rPr>
                <w:rFonts w:ascii="Calibri" w:hAnsi="Calibri" w:cs="Calibri"/>
                <w:b/>
                <w:bCs/>
                <w:sz w:val="28"/>
                <w:szCs w:val="28"/>
              </w:rPr>
            </w:pPr>
            <w:r w:rsidRPr="00E450AD">
              <w:rPr>
                <w:rFonts w:ascii="Calibri" w:hAnsi="Calibri" w:cs="Calibri"/>
                <w:b/>
                <w:bCs/>
                <w:sz w:val="28"/>
                <w:szCs w:val="28"/>
              </w:rPr>
              <w:t>Design technology</w:t>
            </w:r>
          </w:p>
        </w:tc>
        <w:tc>
          <w:tcPr>
            <w:tcW w:w="7036" w:type="dxa"/>
            <w:shd w:val="clear" w:color="auto" w:fill="FFFFFF" w:themeFill="background1"/>
          </w:tcPr>
          <w:p w14:paraId="3501A054" w14:textId="47B74BC5" w:rsidR="004567A5" w:rsidRPr="00B37E51" w:rsidRDefault="00B37E51" w:rsidP="00B37E51">
            <w:pPr>
              <w:rPr>
                <w:rFonts w:ascii="Calibri" w:hAnsi="Calibri" w:cs="Calibri"/>
                <w:b/>
                <w:bCs/>
                <w:sz w:val="28"/>
                <w:szCs w:val="28"/>
              </w:rPr>
            </w:pPr>
            <w:r w:rsidRPr="00B37E51">
              <w:rPr>
                <w:rFonts w:ascii="Calibri" w:hAnsi="Calibri" w:cs="Calibri"/>
                <w:sz w:val="28"/>
                <w:szCs w:val="28"/>
              </w:rPr>
              <w:t>How healthy is your food? -</w:t>
            </w:r>
            <w:r>
              <w:rPr>
                <w:rFonts w:ascii="Calibri" w:hAnsi="Calibri" w:cs="Calibri"/>
                <w:b/>
                <w:bCs/>
                <w:sz w:val="28"/>
                <w:szCs w:val="28"/>
              </w:rPr>
              <w:t xml:space="preserve"> </w:t>
            </w:r>
            <w:r w:rsidRPr="00966094">
              <w:rPr>
                <w:rFonts w:ascii="Comic Sans MS" w:hAnsi="Comic Sans MS"/>
                <w:sz w:val="24"/>
                <w:szCs w:val="24"/>
              </w:rPr>
              <w:t xml:space="preserve">Looking at how foods that are pre-made and processed can often be unhealthy. Practising </w:t>
            </w:r>
            <w:r w:rsidRPr="00966094">
              <w:rPr>
                <w:rFonts w:ascii="Comic Sans MS" w:hAnsi="Comic Sans MS"/>
                <w:sz w:val="24"/>
                <w:szCs w:val="24"/>
              </w:rPr>
              <w:lastRenderedPageBreak/>
              <w:t>skills and make food that will help improve energy, mood and future health.</w:t>
            </w:r>
          </w:p>
        </w:tc>
      </w:tr>
      <w:tr w:rsidR="00E450AD" w14:paraId="044C8815" w14:textId="77777777" w:rsidTr="00CF4B4B">
        <w:tc>
          <w:tcPr>
            <w:tcW w:w="1980" w:type="dxa"/>
            <w:shd w:val="clear" w:color="auto" w:fill="FFC000"/>
          </w:tcPr>
          <w:p w14:paraId="77F582FF" w14:textId="56D3E35E" w:rsidR="00E450AD" w:rsidRPr="00E450AD" w:rsidRDefault="00E450AD">
            <w:pPr>
              <w:rPr>
                <w:rFonts w:ascii="Calibri" w:hAnsi="Calibri" w:cs="Calibri"/>
                <w:b/>
                <w:bCs/>
                <w:sz w:val="28"/>
                <w:szCs w:val="28"/>
              </w:rPr>
            </w:pPr>
            <w:r w:rsidRPr="00E450AD">
              <w:rPr>
                <w:rFonts w:ascii="Calibri" w:hAnsi="Calibri" w:cs="Calibri"/>
                <w:b/>
                <w:bCs/>
                <w:sz w:val="28"/>
                <w:szCs w:val="28"/>
              </w:rPr>
              <w:lastRenderedPageBreak/>
              <w:t>Art</w:t>
            </w:r>
          </w:p>
        </w:tc>
        <w:tc>
          <w:tcPr>
            <w:tcW w:w="7036" w:type="dxa"/>
            <w:shd w:val="clear" w:color="auto" w:fill="FFFFFF" w:themeFill="background1"/>
          </w:tcPr>
          <w:p w14:paraId="20AF6899" w14:textId="283A5D00" w:rsidR="00813036" w:rsidRPr="007A746B" w:rsidRDefault="00B37E51" w:rsidP="007A746B">
            <w:pPr>
              <w:pStyle w:val="ListParagraph"/>
              <w:numPr>
                <w:ilvl w:val="0"/>
                <w:numId w:val="6"/>
              </w:numPr>
              <w:rPr>
                <w:rFonts w:ascii="Calibri" w:hAnsi="Calibri" w:cs="Calibri"/>
                <w:b/>
                <w:bCs/>
                <w:sz w:val="28"/>
                <w:szCs w:val="28"/>
              </w:rPr>
            </w:pPr>
            <w:r>
              <w:rPr>
                <w:rFonts w:ascii="Comic Sans MS" w:hAnsi="Comic Sans MS"/>
                <w:sz w:val="24"/>
                <w:szCs w:val="24"/>
              </w:rPr>
              <w:t>Art of t</w:t>
            </w:r>
            <w:r w:rsidRPr="0029235F">
              <w:rPr>
                <w:rFonts w:ascii="Comic Sans MS" w:hAnsi="Comic Sans MS"/>
                <w:sz w:val="24"/>
                <w:szCs w:val="24"/>
              </w:rPr>
              <w:t>he indigenous people of Australia. Combin</w:t>
            </w:r>
            <w:r>
              <w:rPr>
                <w:rFonts w:ascii="Comic Sans MS" w:hAnsi="Comic Sans MS"/>
                <w:sz w:val="24"/>
                <w:szCs w:val="24"/>
              </w:rPr>
              <w:t>ing this art with</w:t>
            </w:r>
            <w:r w:rsidRPr="0029235F">
              <w:rPr>
                <w:rFonts w:ascii="Comic Sans MS" w:hAnsi="Comic Sans MS"/>
                <w:sz w:val="24"/>
                <w:szCs w:val="24"/>
              </w:rPr>
              <w:t xml:space="preserve"> sculpture, creating three-dimensional forms decorated with dot patterns.</w:t>
            </w:r>
            <w:r>
              <w:rPr>
                <w:rFonts w:ascii="Comic Sans MS" w:hAnsi="Comic Sans MS"/>
                <w:sz w:val="24"/>
                <w:szCs w:val="24"/>
              </w:rPr>
              <w:t xml:space="preserve"> Exploring the work of John Kindness.</w:t>
            </w:r>
          </w:p>
        </w:tc>
      </w:tr>
      <w:tr w:rsidR="00E450AD" w14:paraId="41D26F28" w14:textId="77777777" w:rsidTr="00CF4B4B">
        <w:tc>
          <w:tcPr>
            <w:tcW w:w="1980" w:type="dxa"/>
            <w:shd w:val="clear" w:color="auto" w:fill="3A7C22" w:themeFill="accent6" w:themeFillShade="BF"/>
          </w:tcPr>
          <w:p w14:paraId="3E85B4D7" w14:textId="0FFDCC89" w:rsidR="00E450AD" w:rsidRPr="00E450AD" w:rsidRDefault="00E450AD">
            <w:pPr>
              <w:rPr>
                <w:rFonts w:ascii="Calibri" w:hAnsi="Calibri" w:cs="Calibri"/>
                <w:b/>
                <w:bCs/>
                <w:sz w:val="28"/>
                <w:szCs w:val="28"/>
              </w:rPr>
            </w:pPr>
            <w:r w:rsidRPr="00E450AD">
              <w:rPr>
                <w:rFonts w:ascii="Calibri" w:hAnsi="Calibri" w:cs="Calibri"/>
                <w:b/>
                <w:bCs/>
                <w:sz w:val="28"/>
                <w:szCs w:val="28"/>
              </w:rPr>
              <w:t>Music</w:t>
            </w:r>
          </w:p>
        </w:tc>
        <w:tc>
          <w:tcPr>
            <w:tcW w:w="7036" w:type="dxa"/>
            <w:shd w:val="clear" w:color="auto" w:fill="FFFFFF" w:themeFill="background1"/>
          </w:tcPr>
          <w:p w14:paraId="2A7767B6" w14:textId="5C40A1EA" w:rsidR="00813036" w:rsidRPr="00B37E51" w:rsidRDefault="00B37E51" w:rsidP="00B37E51">
            <w:pPr>
              <w:rPr>
                <w:rFonts w:ascii="Calibri" w:hAnsi="Calibri" w:cs="Calibri"/>
                <w:b/>
                <w:bCs/>
                <w:sz w:val="28"/>
                <w:szCs w:val="28"/>
              </w:rPr>
            </w:pPr>
            <w:r w:rsidRPr="00B37E51">
              <w:rPr>
                <w:rFonts w:ascii="Calibri" w:hAnsi="Calibri" w:cs="Calibri"/>
                <w:sz w:val="28"/>
                <w:szCs w:val="28"/>
              </w:rPr>
              <w:t>Harmonies-</w:t>
            </w:r>
            <w:r>
              <w:rPr>
                <w:rFonts w:ascii="Calibri" w:hAnsi="Calibri" w:cs="Calibri"/>
                <w:b/>
                <w:bCs/>
                <w:sz w:val="28"/>
                <w:szCs w:val="28"/>
              </w:rPr>
              <w:t xml:space="preserve"> </w:t>
            </w:r>
          </w:p>
        </w:tc>
      </w:tr>
      <w:tr w:rsidR="00E450AD" w14:paraId="051D6EF1" w14:textId="77777777" w:rsidTr="00CF4B4B">
        <w:tc>
          <w:tcPr>
            <w:tcW w:w="1980" w:type="dxa"/>
            <w:shd w:val="clear" w:color="auto" w:fill="00B0F0"/>
          </w:tcPr>
          <w:p w14:paraId="26A42693" w14:textId="09D3CF37" w:rsidR="00E450AD" w:rsidRPr="00E450AD" w:rsidRDefault="00E450AD">
            <w:pPr>
              <w:rPr>
                <w:rFonts w:ascii="Calibri" w:hAnsi="Calibri" w:cs="Calibri"/>
                <w:b/>
                <w:bCs/>
                <w:sz w:val="28"/>
                <w:szCs w:val="28"/>
              </w:rPr>
            </w:pPr>
            <w:r w:rsidRPr="00E450AD">
              <w:rPr>
                <w:rFonts w:ascii="Calibri" w:hAnsi="Calibri" w:cs="Calibri"/>
                <w:b/>
                <w:bCs/>
                <w:sz w:val="28"/>
                <w:szCs w:val="28"/>
              </w:rPr>
              <w:t>PE</w:t>
            </w:r>
          </w:p>
        </w:tc>
        <w:tc>
          <w:tcPr>
            <w:tcW w:w="7036" w:type="dxa"/>
            <w:shd w:val="clear" w:color="auto" w:fill="FFFFFF" w:themeFill="background1"/>
          </w:tcPr>
          <w:p w14:paraId="7BE40A34" w14:textId="77777777" w:rsidR="0070125F" w:rsidRDefault="00B37E51" w:rsidP="00B37E51">
            <w:pPr>
              <w:rPr>
                <w:rFonts w:ascii="Comic Sans MS" w:eastAsia="Comic Sans MS" w:hAnsi="Comic Sans MS" w:cs="Comic Sans MS"/>
                <w:sz w:val="24"/>
                <w:szCs w:val="24"/>
              </w:rPr>
            </w:pPr>
            <w:r>
              <w:rPr>
                <w:rFonts w:ascii="Comic Sans MS" w:eastAsia="Comic Sans MS" w:hAnsi="Comic Sans MS" w:cs="Comic Sans MS"/>
                <w:sz w:val="24"/>
                <w:szCs w:val="24"/>
              </w:rPr>
              <w:t>Team Building -</w:t>
            </w:r>
            <w:r w:rsidRPr="00B37E51">
              <w:rPr>
                <w:rFonts w:ascii="Comic Sans MS" w:eastAsia="Comic Sans MS" w:hAnsi="Comic Sans MS" w:cs="Comic Sans MS"/>
                <w:sz w:val="24"/>
                <w:szCs w:val="24"/>
              </w:rPr>
              <w:t>Developing skills of communication and problem solving. Planning and reflecting on ideas and strategies.</w:t>
            </w:r>
          </w:p>
          <w:p w14:paraId="0268AF65" w14:textId="53BD7D45" w:rsidR="00B37E51" w:rsidRPr="00B37E51" w:rsidRDefault="00B37E51" w:rsidP="00B37E51">
            <w:pPr>
              <w:rPr>
                <w:rFonts w:ascii="Calibri" w:hAnsi="Calibri" w:cs="Calibri"/>
                <w:b/>
                <w:bCs/>
                <w:sz w:val="28"/>
                <w:szCs w:val="28"/>
              </w:rPr>
            </w:pPr>
            <w:r>
              <w:rPr>
                <w:rFonts w:ascii="Comic Sans MS" w:eastAsia="Comic Sans MS" w:hAnsi="Comic Sans MS" w:cs="Comic Sans MS"/>
                <w:sz w:val="24"/>
                <w:szCs w:val="24"/>
              </w:rPr>
              <w:t>Net and Wall Games -Learn to hit a ball over a net, in a space or against a wall with the objective of preventing a partner being able to return the ball.</w:t>
            </w:r>
          </w:p>
        </w:tc>
      </w:tr>
      <w:tr w:rsidR="00E450AD" w14:paraId="6C1E3929" w14:textId="77777777" w:rsidTr="00CF4B4B">
        <w:tc>
          <w:tcPr>
            <w:tcW w:w="1980" w:type="dxa"/>
            <w:shd w:val="clear" w:color="auto" w:fill="FAE2D5" w:themeFill="accent2" w:themeFillTint="33"/>
          </w:tcPr>
          <w:p w14:paraId="5A8E421F" w14:textId="56BF8D1A" w:rsidR="00E450AD" w:rsidRPr="00E450AD" w:rsidRDefault="00E450AD">
            <w:pPr>
              <w:rPr>
                <w:rFonts w:ascii="Calibri" w:hAnsi="Calibri" w:cs="Calibri"/>
                <w:b/>
                <w:bCs/>
                <w:sz w:val="28"/>
                <w:szCs w:val="28"/>
              </w:rPr>
            </w:pPr>
            <w:r w:rsidRPr="00E450AD">
              <w:rPr>
                <w:rFonts w:ascii="Calibri" w:hAnsi="Calibri" w:cs="Calibri"/>
                <w:b/>
                <w:bCs/>
                <w:sz w:val="28"/>
                <w:szCs w:val="28"/>
              </w:rPr>
              <w:t>RSHE</w:t>
            </w:r>
          </w:p>
        </w:tc>
        <w:tc>
          <w:tcPr>
            <w:tcW w:w="7036" w:type="dxa"/>
            <w:shd w:val="clear" w:color="auto" w:fill="FFFFFF" w:themeFill="background1"/>
          </w:tcPr>
          <w:p w14:paraId="1E8B96A0" w14:textId="56C4EE18" w:rsidR="00EB2B80" w:rsidRPr="00B37E51" w:rsidRDefault="00B37E51" w:rsidP="00B37E51">
            <w:pPr>
              <w:rPr>
                <w:rFonts w:ascii="Calibri" w:hAnsi="Calibri" w:cs="Calibri"/>
                <w:b/>
                <w:bCs/>
                <w:sz w:val="28"/>
                <w:szCs w:val="28"/>
              </w:rPr>
            </w:pPr>
            <w:r>
              <w:rPr>
                <w:rFonts w:ascii="Comic Sans MS" w:eastAsia="Times New Roman" w:hAnsi="Comic Sans MS" w:cs="Arial"/>
                <w:sz w:val="24"/>
                <w:szCs w:val="24"/>
              </w:rPr>
              <w:t xml:space="preserve">Keeping Safe- </w:t>
            </w:r>
            <w:r w:rsidRPr="00B37E51">
              <w:rPr>
                <w:rFonts w:ascii="Comic Sans MS" w:eastAsia="Times New Roman" w:hAnsi="Comic Sans MS" w:cs="Arial"/>
                <w:sz w:val="24"/>
                <w:szCs w:val="24"/>
              </w:rPr>
              <w:t xml:space="preserve">The difference between good and bad secrets. Physical boundaries, incorporating the PANTS resource by the NSPCC. The effects of harmful substances (including alcohol and tobacco). Basic First Aid, what makes a 999 emergency and what they should do in </w:t>
            </w:r>
            <w:proofErr w:type="gramStart"/>
            <w:r w:rsidRPr="00B37E51">
              <w:rPr>
                <w:rFonts w:ascii="Comic Sans MS" w:eastAsia="Times New Roman" w:hAnsi="Comic Sans MS" w:cs="Arial"/>
                <w:sz w:val="24"/>
                <w:szCs w:val="24"/>
              </w:rPr>
              <w:t>an emergency situation</w:t>
            </w:r>
            <w:proofErr w:type="gramEnd"/>
            <w:r w:rsidRPr="00B37E51">
              <w:rPr>
                <w:rFonts w:ascii="Comic Sans MS" w:eastAsia="Times New Roman" w:hAnsi="Comic Sans MS" w:cs="Arial"/>
                <w:sz w:val="24"/>
                <w:szCs w:val="24"/>
              </w:rPr>
              <w:t>.</w:t>
            </w:r>
          </w:p>
        </w:tc>
      </w:tr>
      <w:tr w:rsidR="0002748E" w14:paraId="6D9E0C95" w14:textId="77777777" w:rsidTr="00CF4B4B">
        <w:tc>
          <w:tcPr>
            <w:tcW w:w="1980" w:type="dxa"/>
            <w:shd w:val="clear" w:color="auto" w:fill="8DD873" w:themeFill="accent6" w:themeFillTint="99"/>
          </w:tcPr>
          <w:p w14:paraId="614A0F25" w14:textId="59FB61E4" w:rsidR="0002748E" w:rsidRPr="00E450AD" w:rsidRDefault="0002748E">
            <w:pPr>
              <w:rPr>
                <w:rFonts w:ascii="Calibri" w:hAnsi="Calibri" w:cs="Calibri"/>
                <w:b/>
                <w:bCs/>
                <w:sz w:val="28"/>
                <w:szCs w:val="28"/>
              </w:rPr>
            </w:pPr>
            <w:r>
              <w:rPr>
                <w:rFonts w:ascii="Calibri" w:hAnsi="Calibri" w:cs="Calibri"/>
                <w:b/>
                <w:bCs/>
                <w:sz w:val="28"/>
                <w:szCs w:val="28"/>
              </w:rPr>
              <w:t>Curriculum enrichment</w:t>
            </w:r>
          </w:p>
        </w:tc>
        <w:tc>
          <w:tcPr>
            <w:tcW w:w="7036" w:type="dxa"/>
            <w:shd w:val="clear" w:color="auto" w:fill="FFFFFF" w:themeFill="background1"/>
          </w:tcPr>
          <w:p w14:paraId="7133DC79" w14:textId="28252713" w:rsidR="0002748E" w:rsidRPr="00B37E51" w:rsidRDefault="0002748E">
            <w:pPr>
              <w:rPr>
                <w:rFonts w:ascii="Calibri" w:hAnsi="Calibri" w:cs="Calibri"/>
                <w:sz w:val="28"/>
                <w:szCs w:val="28"/>
              </w:rPr>
            </w:pPr>
          </w:p>
        </w:tc>
      </w:tr>
    </w:tbl>
    <w:p w14:paraId="0FCA6EE3" w14:textId="77777777" w:rsidR="00791700" w:rsidRDefault="00791700"/>
    <w:p w14:paraId="30757F69" w14:textId="77777777" w:rsidR="00CF4B4B" w:rsidRDefault="00CF4B4B"/>
    <w:p w14:paraId="3A4F9FEA" w14:textId="77777777" w:rsidR="00CF4B4B" w:rsidRDefault="00CF4B4B"/>
    <w:p w14:paraId="4AC7E90A" w14:textId="77777777" w:rsidR="00CF4B4B" w:rsidRDefault="00CF4B4B"/>
    <w:p w14:paraId="3352D2FA" w14:textId="77777777" w:rsidR="00CF4B4B" w:rsidRDefault="00CF4B4B"/>
    <w:p w14:paraId="779441C9" w14:textId="4111C102" w:rsidR="00EF565D" w:rsidRPr="00952D0F" w:rsidRDefault="00EF565D" w:rsidP="00EF565D">
      <w:pPr>
        <w:rPr>
          <w:b/>
          <w:bCs/>
          <w:sz w:val="28"/>
          <w:szCs w:val="28"/>
          <w:u w:val="single"/>
        </w:rPr>
      </w:pPr>
    </w:p>
    <w:sectPr w:rsidR="00EF565D" w:rsidRPr="00952D0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02995" w14:textId="77777777" w:rsidR="00AD012F" w:rsidRDefault="00AD012F" w:rsidP="00E450AD">
      <w:pPr>
        <w:spacing w:after="0" w:line="240" w:lineRule="auto"/>
      </w:pPr>
      <w:r>
        <w:separator/>
      </w:r>
    </w:p>
  </w:endnote>
  <w:endnote w:type="continuationSeparator" w:id="0">
    <w:p w14:paraId="7651E855" w14:textId="77777777" w:rsidR="00AD012F" w:rsidRDefault="00AD012F" w:rsidP="00E4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2EFE5" w14:textId="77777777" w:rsidR="00AD012F" w:rsidRDefault="00AD012F" w:rsidP="00E450AD">
      <w:pPr>
        <w:spacing w:after="0" w:line="240" w:lineRule="auto"/>
      </w:pPr>
      <w:r>
        <w:separator/>
      </w:r>
    </w:p>
  </w:footnote>
  <w:footnote w:type="continuationSeparator" w:id="0">
    <w:p w14:paraId="7E640E85" w14:textId="77777777" w:rsidR="00AD012F" w:rsidRDefault="00AD012F" w:rsidP="00E45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6D7E" w14:textId="07351DB7" w:rsidR="00E450AD" w:rsidRDefault="00E450AD">
    <w:pPr>
      <w:pStyle w:val="Header"/>
    </w:pPr>
    <w:r>
      <w:rPr>
        <w:noProof/>
        <w:lang w:eastAsia="en-GB"/>
      </w:rPr>
      <w:drawing>
        <wp:anchor distT="0" distB="0" distL="114300" distR="114300" simplePos="0" relativeHeight="251659264" behindDoc="0" locked="0" layoutInCell="1" allowOverlap="1" wp14:anchorId="298180AF" wp14:editId="0767EBD3">
          <wp:simplePos x="0" y="0"/>
          <wp:positionH relativeFrom="margin">
            <wp:align>center</wp:align>
          </wp:positionH>
          <wp:positionV relativeFrom="paragraph">
            <wp:posOffset>-270952</wp:posOffset>
          </wp:positionV>
          <wp:extent cx="1100455" cy="1122680"/>
          <wp:effectExtent l="0" t="0" r="4445" b="1270"/>
          <wp:wrapThrough wrapText="bothSides">
            <wp:wrapPolygon edited="0">
              <wp:start x="0" y="0"/>
              <wp:lineTo x="0" y="21258"/>
              <wp:lineTo x="21313" y="21258"/>
              <wp:lineTo x="21313" y="0"/>
              <wp:lineTo x="0" y="0"/>
            </wp:wrapPolygon>
          </wp:wrapThrough>
          <wp:docPr id="1" name="Picture 1" descr="G:\Staff Only\School Logos 2014\OLO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aff Only\School Logos 2014\OLOG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0455"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22CD7" w14:textId="77777777" w:rsidR="00E450AD" w:rsidRDefault="00E45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5DD2"/>
    <w:multiLevelType w:val="hybridMultilevel"/>
    <w:tmpl w:val="B0A644D2"/>
    <w:lvl w:ilvl="0" w:tplc="439E7CF2">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6B562A2"/>
    <w:multiLevelType w:val="hybridMultilevel"/>
    <w:tmpl w:val="C72209DA"/>
    <w:lvl w:ilvl="0" w:tplc="167CFF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31C81"/>
    <w:multiLevelType w:val="hybridMultilevel"/>
    <w:tmpl w:val="388018CA"/>
    <w:lvl w:ilvl="0" w:tplc="F102882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9E3F0C"/>
    <w:multiLevelType w:val="hybridMultilevel"/>
    <w:tmpl w:val="D986A472"/>
    <w:lvl w:ilvl="0" w:tplc="74B00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138C7"/>
    <w:multiLevelType w:val="hybridMultilevel"/>
    <w:tmpl w:val="9F7AB9D2"/>
    <w:lvl w:ilvl="0" w:tplc="4E1262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40957"/>
    <w:multiLevelType w:val="hybridMultilevel"/>
    <w:tmpl w:val="753609FE"/>
    <w:lvl w:ilvl="0" w:tplc="C896B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D0264"/>
    <w:multiLevelType w:val="hybridMultilevel"/>
    <w:tmpl w:val="CADCFC2E"/>
    <w:lvl w:ilvl="0" w:tplc="693A5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54A83"/>
    <w:multiLevelType w:val="hybridMultilevel"/>
    <w:tmpl w:val="339C5124"/>
    <w:lvl w:ilvl="0" w:tplc="B1EAF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67FAF"/>
    <w:multiLevelType w:val="hybridMultilevel"/>
    <w:tmpl w:val="620CC3B6"/>
    <w:lvl w:ilvl="0" w:tplc="779ACB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B15BD"/>
    <w:multiLevelType w:val="hybridMultilevel"/>
    <w:tmpl w:val="3690A3B6"/>
    <w:lvl w:ilvl="0" w:tplc="BD0E3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626026">
    <w:abstractNumId w:val="0"/>
  </w:num>
  <w:num w:numId="2" w16cid:durableId="1640065191">
    <w:abstractNumId w:val="1"/>
  </w:num>
  <w:num w:numId="3" w16cid:durableId="1469662903">
    <w:abstractNumId w:val="4"/>
  </w:num>
  <w:num w:numId="4" w16cid:durableId="1977681958">
    <w:abstractNumId w:val="7"/>
  </w:num>
  <w:num w:numId="5" w16cid:durableId="875893622">
    <w:abstractNumId w:val="8"/>
  </w:num>
  <w:num w:numId="6" w16cid:durableId="1521889759">
    <w:abstractNumId w:val="5"/>
  </w:num>
  <w:num w:numId="7" w16cid:durableId="719591329">
    <w:abstractNumId w:val="3"/>
  </w:num>
  <w:num w:numId="8" w16cid:durableId="2147237961">
    <w:abstractNumId w:val="2"/>
  </w:num>
  <w:num w:numId="9" w16cid:durableId="1874077369">
    <w:abstractNumId w:val="6"/>
  </w:num>
  <w:num w:numId="10" w16cid:durableId="1753165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AD"/>
    <w:rsid w:val="0002748E"/>
    <w:rsid w:val="00081682"/>
    <w:rsid w:val="000B6C47"/>
    <w:rsid w:val="002D0DB7"/>
    <w:rsid w:val="002F3CE7"/>
    <w:rsid w:val="0043016D"/>
    <w:rsid w:val="004567A5"/>
    <w:rsid w:val="00464BA0"/>
    <w:rsid w:val="004C3589"/>
    <w:rsid w:val="004C7313"/>
    <w:rsid w:val="004E689A"/>
    <w:rsid w:val="005A65D5"/>
    <w:rsid w:val="005C5CA9"/>
    <w:rsid w:val="00654857"/>
    <w:rsid w:val="0070125F"/>
    <w:rsid w:val="00791700"/>
    <w:rsid w:val="007A746B"/>
    <w:rsid w:val="00813036"/>
    <w:rsid w:val="008612E9"/>
    <w:rsid w:val="008F4533"/>
    <w:rsid w:val="00952D0F"/>
    <w:rsid w:val="00985E34"/>
    <w:rsid w:val="00A03E9B"/>
    <w:rsid w:val="00A453EE"/>
    <w:rsid w:val="00AD012F"/>
    <w:rsid w:val="00B37E51"/>
    <w:rsid w:val="00B82851"/>
    <w:rsid w:val="00BC0CE5"/>
    <w:rsid w:val="00BF3923"/>
    <w:rsid w:val="00C3708A"/>
    <w:rsid w:val="00CF4B4B"/>
    <w:rsid w:val="00D6588E"/>
    <w:rsid w:val="00D8291E"/>
    <w:rsid w:val="00E450AD"/>
    <w:rsid w:val="00EB2B80"/>
    <w:rsid w:val="00EF565D"/>
    <w:rsid w:val="00FE4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F274"/>
  <w15:chartTrackingRefBased/>
  <w15:docId w15:val="{86612BC5-7FBB-4B37-8066-13CA9B93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0AD"/>
    <w:rPr>
      <w:rFonts w:eastAsiaTheme="majorEastAsia" w:cstheme="majorBidi"/>
      <w:color w:val="272727" w:themeColor="text1" w:themeTint="D8"/>
    </w:rPr>
  </w:style>
  <w:style w:type="paragraph" w:styleId="Title">
    <w:name w:val="Title"/>
    <w:basedOn w:val="Normal"/>
    <w:next w:val="Normal"/>
    <w:link w:val="TitleChar"/>
    <w:uiPriority w:val="10"/>
    <w:qFormat/>
    <w:rsid w:val="00E45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0AD"/>
    <w:pPr>
      <w:spacing w:before="160"/>
      <w:jc w:val="center"/>
    </w:pPr>
    <w:rPr>
      <w:i/>
      <w:iCs/>
      <w:color w:val="404040" w:themeColor="text1" w:themeTint="BF"/>
    </w:rPr>
  </w:style>
  <w:style w:type="character" w:customStyle="1" w:styleId="QuoteChar">
    <w:name w:val="Quote Char"/>
    <w:basedOn w:val="DefaultParagraphFont"/>
    <w:link w:val="Quote"/>
    <w:uiPriority w:val="29"/>
    <w:rsid w:val="00E450AD"/>
    <w:rPr>
      <w:i/>
      <w:iCs/>
      <w:color w:val="404040" w:themeColor="text1" w:themeTint="BF"/>
    </w:rPr>
  </w:style>
  <w:style w:type="paragraph" w:styleId="ListParagraph">
    <w:name w:val="List Paragraph"/>
    <w:basedOn w:val="Normal"/>
    <w:uiPriority w:val="34"/>
    <w:qFormat/>
    <w:rsid w:val="00E450AD"/>
    <w:pPr>
      <w:ind w:left="720"/>
      <w:contextualSpacing/>
    </w:pPr>
  </w:style>
  <w:style w:type="character" w:styleId="IntenseEmphasis">
    <w:name w:val="Intense Emphasis"/>
    <w:basedOn w:val="DefaultParagraphFont"/>
    <w:uiPriority w:val="21"/>
    <w:qFormat/>
    <w:rsid w:val="00E450AD"/>
    <w:rPr>
      <w:i/>
      <w:iCs/>
      <w:color w:val="0F4761" w:themeColor="accent1" w:themeShade="BF"/>
    </w:rPr>
  </w:style>
  <w:style w:type="paragraph" w:styleId="IntenseQuote">
    <w:name w:val="Intense Quote"/>
    <w:basedOn w:val="Normal"/>
    <w:next w:val="Normal"/>
    <w:link w:val="IntenseQuoteChar"/>
    <w:uiPriority w:val="30"/>
    <w:qFormat/>
    <w:rsid w:val="00E45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0AD"/>
    <w:rPr>
      <w:i/>
      <w:iCs/>
      <w:color w:val="0F4761" w:themeColor="accent1" w:themeShade="BF"/>
    </w:rPr>
  </w:style>
  <w:style w:type="character" w:styleId="IntenseReference">
    <w:name w:val="Intense Reference"/>
    <w:basedOn w:val="DefaultParagraphFont"/>
    <w:uiPriority w:val="32"/>
    <w:qFormat/>
    <w:rsid w:val="00E450AD"/>
    <w:rPr>
      <w:b/>
      <w:bCs/>
      <w:smallCaps/>
      <w:color w:val="0F4761" w:themeColor="accent1" w:themeShade="BF"/>
      <w:spacing w:val="5"/>
    </w:rPr>
  </w:style>
  <w:style w:type="table" w:styleId="TableGrid">
    <w:name w:val="Table Grid"/>
    <w:basedOn w:val="TableNormal"/>
    <w:uiPriority w:val="39"/>
    <w:rsid w:val="00E4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0AD"/>
  </w:style>
  <w:style w:type="paragraph" w:styleId="Footer">
    <w:name w:val="footer"/>
    <w:basedOn w:val="Normal"/>
    <w:link w:val="FooterChar"/>
    <w:uiPriority w:val="99"/>
    <w:unhideWhenUsed/>
    <w:rsid w:val="00E45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0AD"/>
  </w:style>
  <w:style w:type="paragraph" w:styleId="NormalWeb">
    <w:name w:val="Normal (Web)"/>
    <w:basedOn w:val="Normal"/>
    <w:uiPriority w:val="99"/>
    <w:semiHidden/>
    <w:unhideWhenUsed/>
    <w:rsid w:val="00CF4B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62126">
      <w:bodyDiv w:val="1"/>
      <w:marLeft w:val="0"/>
      <w:marRight w:val="0"/>
      <w:marTop w:val="0"/>
      <w:marBottom w:val="0"/>
      <w:divBdr>
        <w:top w:val="none" w:sz="0" w:space="0" w:color="auto"/>
        <w:left w:val="none" w:sz="0" w:space="0" w:color="auto"/>
        <w:bottom w:val="none" w:sz="0" w:space="0" w:color="auto"/>
        <w:right w:val="none" w:sz="0" w:space="0" w:color="auto"/>
      </w:divBdr>
      <w:divsChild>
        <w:div w:id="1776245369">
          <w:marLeft w:val="360"/>
          <w:marRight w:val="0"/>
          <w:marTop w:val="200"/>
          <w:marBottom w:val="0"/>
          <w:divBdr>
            <w:top w:val="none" w:sz="0" w:space="0" w:color="auto"/>
            <w:left w:val="none" w:sz="0" w:space="0" w:color="auto"/>
            <w:bottom w:val="none" w:sz="0" w:space="0" w:color="auto"/>
            <w:right w:val="none" w:sz="0" w:space="0" w:color="auto"/>
          </w:divBdr>
        </w:div>
        <w:div w:id="568149179">
          <w:marLeft w:val="360"/>
          <w:marRight w:val="0"/>
          <w:marTop w:val="200"/>
          <w:marBottom w:val="0"/>
          <w:divBdr>
            <w:top w:val="none" w:sz="0" w:space="0" w:color="auto"/>
            <w:left w:val="none" w:sz="0" w:space="0" w:color="auto"/>
            <w:bottom w:val="none" w:sz="0" w:space="0" w:color="auto"/>
            <w:right w:val="none" w:sz="0" w:space="0" w:color="auto"/>
          </w:divBdr>
        </w:div>
        <w:div w:id="1651668484">
          <w:marLeft w:val="360"/>
          <w:marRight w:val="0"/>
          <w:marTop w:val="200"/>
          <w:marBottom w:val="0"/>
          <w:divBdr>
            <w:top w:val="none" w:sz="0" w:space="0" w:color="auto"/>
            <w:left w:val="none" w:sz="0" w:space="0" w:color="auto"/>
            <w:bottom w:val="none" w:sz="0" w:space="0" w:color="auto"/>
            <w:right w:val="none" w:sz="0" w:space="0" w:color="auto"/>
          </w:divBdr>
        </w:div>
      </w:divsChild>
    </w:div>
    <w:div w:id="128608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Tibble</dc:creator>
  <cp:keywords/>
  <dc:description/>
  <cp:lastModifiedBy>Pauline Chawner</cp:lastModifiedBy>
  <cp:revision>2</cp:revision>
  <dcterms:created xsi:type="dcterms:W3CDTF">2025-04-25T14:06:00Z</dcterms:created>
  <dcterms:modified xsi:type="dcterms:W3CDTF">2025-04-25T14:06:00Z</dcterms:modified>
</cp:coreProperties>
</file>