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980"/>
        <w:gridCol w:w="8647"/>
      </w:tblGrid>
      <w:tr w:rsidR="00E450AD" w14:paraId="3BE2457A" w14:textId="77777777" w:rsidTr="009B5605">
        <w:tc>
          <w:tcPr>
            <w:tcW w:w="10627" w:type="dxa"/>
            <w:gridSpan w:val="2"/>
            <w:shd w:val="clear" w:color="auto" w:fill="A5C9EB" w:themeFill="text2" w:themeFillTint="40"/>
          </w:tcPr>
          <w:p w14:paraId="027E21C5" w14:textId="1D86DA05" w:rsidR="00E450AD" w:rsidRPr="00AD5E1A" w:rsidRDefault="00E450AD" w:rsidP="00E450AD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AD5E1A">
              <w:rPr>
                <w:rFonts w:ascii="Calibri" w:hAnsi="Calibri" w:cs="Calibri"/>
                <w:b/>
                <w:bCs/>
                <w:sz w:val="36"/>
                <w:szCs w:val="36"/>
              </w:rPr>
              <w:t xml:space="preserve">Year </w:t>
            </w:r>
            <w:r w:rsidR="00206421" w:rsidRPr="00AD5E1A">
              <w:rPr>
                <w:rFonts w:ascii="Calibri" w:hAnsi="Calibri" w:cs="Calibri"/>
                <w:b/>
                <w:bCs/>
                <w:sz w:val="36"/>
                <w:szCs w:val="36"/>
              </w:rPr>
              <w:t>4</w:t>
            </w:r>
          </w:p>
        </w:tc>
      </w:tr>
      <w:tr w:rsidR="00E450AD" w14:paraId="5DD42D36" w14:textId="77777777" w:rsidTr="009B5605">
        <w:tc>
          <w:tcPr>
            <w:tcW w:w="10627" w:type="dxa"/>
            <w:gridSpan w:val="2"/>
            <w:shd w:val="clear" w:color="auto" w:fill="4C94D8" w:themeFill="text2" w:themeFillTint="80"/>
          </w:tcPr>
          <w:p w14:paraId="07B8F679" w14:textId="6E26BE61" w:rsidR="00E450AD" w:rsidRPr="00AD5E1A" w:rsidRDefault="00BB5F99" w:rsidP="00E450AD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AD5E1A">
              <w:rPr>
                <w:rFonts w:ascii="Calibri" w:hAnsi="Calibri" w:cs="Calibri"/>
                <w:b/>
                <w:bCs/>
                <w:sz w:val="36"/>
                <w:szCs w:val="36"/>
              </w:rPr>
              <w:t>P</w:t>
            </w:r>
            <w:r w:rsidR="00E450AD" w:rsidRPr="00AD5E1A">
              <w:rPr>
                <w:rFonts w:ascii="Calibri" w:hAnsi="Calibri" w:cs="Calibri"/>
                <w:b/>
                <w:bCs/>
                <w:sz w:val="36"/>
                <w:szCs w:val="36"/>
              </w:rPr>
              <w:t>ent</w:t>
            </w:r>
            <w:r w:rsidRPr="00AD5E1A">
              <w:rPr>
                <w:rFonts w:ascii="Calibri" w:hAnsi="Calibri" w:cs="Calibri"/>
                <w:b/>
                <w:bCs/>
                <w:sz w:val="36"/>
                <w:szCs w:val="36"/>
              </w:rPr>
              <w:t>ecost</w:t>
            </w:r>
            <w:r w:rsidR="00E450AD" w:rsidRPr="00AD5E1A">
              <w:rPr>
                <w:rFonts w:ascii="Calibri" w:hAnsi="Calibri" w:cs="Calibri"/>
                <w:b/>
                <w:bCs/>
                <w:sz w:val="36"/>
                <w:szCs w:val="36"/>
              </w:rPr>
              <w:t xml:space="preserve"> term</w:t>
            </w:r>
          </w:p>
        </w:tc>
      </w:tr>
      <w:tr w:rsidR="00E450AD" w14:paraId="77B229F2" w14:textId="77777777" w:rsidTr="009B5605">
        <w:tc>
          <w:tcPr>
            <w:tcW w:w="10627" w:type="dxa"/>
            <w:gridSpan w:val="2"/>
            <w:shd w:val="clear" w:color="auto" w:fill="215E99" w:themeFill="text2" w:themeFillTint="BF"/>
          </w:tcPr>
          <w:p w14:paraId="1DCA5F2E" w14:textId="6E4F2BD1" w:rsidR="00E450AD" w:rsidRPr="00AD5E1A" w:rsidRDefault="00E450AD" w:rsidP="00E450AD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AD5E1A">
              <w:rPr>
                <w:rFonts w:ascii="Calibri" w:hAnsi="Calibri" w:cs="Calibri"/>
                <w:b/>
                <w:bCs/>
                <w:sz w:val="36"/>
                <w:szCs w:val="36"/>
              </w:rPr>
              <w:t>Curriculum Newsletter</w:t>
            </w:r>
          </w:p>
        </w:tc>
      </w:tr>
      <w:tr w:rsidR="00E450AD" w14:paraId="17861825" w14:textId="77777777" w:rsidTr="009B5605">
        <w:tc>
          <w:tcPr>
            <w:tcW w:w="1980" w:type="dxa"/>
            <w:shd w:val="clear" w:color="auto" w:fill="FFFF00"/>
          </w:tcPr>
          <w:p w14:paraId="7BEDDE08" w14:textId="1DF48F95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English</w:t>
            </w:r>
          </w:p>
        </w:tc>
        <w:tc>
          <w:tcPr>
            <w:tcW w:w="8647" w:type="dxa"/>
            <w:shd w:val="clear" w:color="auto" w:fill="FFFFFF" w:themeFill="background1"/>
          </w:tcPr>
          <w:p w14:paraId="4F5E4325" w14:textId="79EBE843" w:rsidR="00206421" w:rsidRPr="00206421" w:rsidRDefault="00BB5F99" w:rsidP="0020642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Recount</w:t>
            </w:r>
            <w:r w:rsidR="0020642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: </w:t>
            </w:r>
            <w:r w:rsidR="00206421" w:rsidRPr="00206421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353C75B6" w14:textId="242E7268" w:rsidR="00C176D7" w:rsidRPr="00DA0C78" w:rsidRDefault="00293F5E" w:rsidP="00DA0C78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Learning how to write our own </w:t>
            </w:r>
            <w:r w:rsidR="00BB5F99">
              <w:rPr>
                <w:rFonts w:ascii="Calibri" w:hAnsi="Calibri" w:cs="Calibri"/>
                <w:sz w:val="24"/>
                <w:szCs w:val="24"/>
              </w:rPr>
              <w:t>recount</w:t>
            </w:r>
            <w:r w:rsidR="00DA0C78">
              <w:rPr>
                <w:rFonts w:ascii="Calibri" w:hAnsi="Calibri" w:cs="Calibri"/>
                <w:sz w:val="24"/>
                <w:szCs w:val="24"/>
              </w:rPr>
              <w:t xml:space="preserve"> by including </w:t>
            </w:r>
            <w:r w:rsidR="00BB5F99" w:rsidRPr="00DA0C78">
              <w:rPr>
                <w:rFonts w:ascii="Calibri" w:hAnsi="Calibri" w:cs="Calibri"/>
                <w:sz w:val="24"/>
                <w:szCs w:val="24"/>
              </w:rPr>
              <w:t>first</w:t>
            </w:r>
            <w:r w:rsidR="00C176D7" w:rsidRPr="00DA0C78">
              <w:rPr>
                <w:rFonts w:ascii="Calibri" w:hAnsi="Calibri" w:cs="Calibri"/>
                <w:sz w:val="24"/>
                <w:szCs w:val="24"/>
              </w:rPr>
              <w:t xml:space="preserve"> person, </w:t>
            </w:r>
            <w:r w:rsidR="00FC203C" w:rsidRPr="00DA0C78">
              <w:rPr>
                <w:rFonts w:ascii="Calibri" w:hAnsi="Calibri" w:cs="Calibri"/>
                <w:sz w:val="24"/>
                <w:szCs w:val="24"/>
              </w:rPr>
              <w:t xml:space="preserve">facts, </w:t>
            </w:r>
            <w:r w:rsidR="00E46F8D" w:rsidRPr="00DA0C78">
              <w:rPr>
                <w:rFonts w:ascii="Calibri" w:hAnsi="Calibri" w:cs="Calibri"/>
                <w:sz w:val="24"/>
                <w:szCs w:val="24"/>
              </w:rPr>
              <w:t>subordination</w:t>
            </w:r>
            <w:r w:rsidR="00C176D7" w:rsidRPr="00DA0C78">
              <w:rPr>
                <w:rFonts w:ascii="Calibri" w:hAnsi="Calibri" w:cs="Calibri"/>
                <w:sz w:val="24"/>
                <w:szCs w:val="24"/>
              </w:rPr>
              <w:t xml:space="preserve"> and </w:t>
            </w:r>
            <w:r w:rsidR="00E46F8D" w:rsidRPr="00DA0C78">
              <w:rPr>
                <w:rFonts w:ascii="Calibri" w:hAnsi="Calibri" w:cs="Calibri"/>
                <w:sz w:val="24"/>
                <w:szCs w:val="24"/>
              </w:rPr>
              <w:t>adverbials</w:t>
            </w:r>
            <w:r w:rsidR="00C176D7" w:rsidRPr="00DA0C78">
              <w:rPr>
                <w:rFonts w:ascii="Calibri" w:hAnsi="Calibri" w:cs="Calibri"/>
                <w:sz w:val="24"/>
                <w:szCs w:val="24"/>
              </w:rPr>
              <w:t xml:space="preserve">. </w:t>
            </w:r>
          </w:p>
          <w:p w14:paraId="778C03BD" w14:textId="77777777" w:rsidR="00790C39" w:rsidRDefault="00C176D7" w:rsidP="00790C3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Writing including the features of a </w:t>
            </w:r>
            <w:r w:rsidR="00BB5F99">
              <w:rPr>
                <w:rFonts w:ascii="Calibri" w:hAnsi="Calibri" w:cs="Calibri"/>
                <w:sz w:val="24"/>
                <w:szCs w:val="24"/>
              </w:rPr>
              <w:t>recounts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such as </w:t>
            </w:r>
            <w:r w:rsidR="00BB5F99">
              <w:rPr>
                <w:rFonts w:ascii="Calibri" w:hAnsi="Calibri" w:cs="Calibri"/>
                <w:sz w:val="24"/>
                <w:szCs w:val="24"/>
              </w:rPr>
              <w:t>past tense</w:t>
            </w:r>
            <w:r w:rsidR="00E46F8D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BB5F99">
              <w:rPr>
                <w:rFonts w:ascii="Calibri" w:hAnsi="Calibri" w:cs="Calibri"/>
                <w:sz w:val="24"/>
                <w:szCs w:val="24"/>
              </w:rPr>
              <w:t xml:space="preserve">descriptive language and chronological order. </w:t>
            </w:r>
            <w:r w:rsidR="00E46F8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6F6BD98E" w14:textId="3060704C" w:rsidR="00DA0C78" w:rsidRPr="00DA0C78" w:rsidRDefault="00DA0C78" w:rsidP="00790C3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DA0C78">
              <w:rPr>
                <w:rFonts w:ascii="Calibri" w:hAnsi="Calibri" w:cs="Calibri"/>
                <w:sz w:val="24"/>
                <w:szCs w:val="24"/>
              </w:rPr>
              <w:t>choosing nouns or pronouns appropriately for clarity and cohesion and to avoid repetition</w:t>
            </w:r>
          </w:p>
        </w:tc>
      </w:tr>
      <w:tr w:rsidR="00E450AD" w14:paraId="669298DD" w14:textId="77777777" w:rsidTr="009B5605">
        <w:tc>
          <w:tcPr>
            <w:tcW w:w="1980" w:type="dxa"/>
            <w:shd w:val="clear" w:color="auto" w:fill="FF0000"/>
          </w:tcPr>
          <w:p w14:paraId="0E590B27" w14:textId="24D4927E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Maths</w:t>
            </w:r>
          </w:p>
        </w:tc>
        <w:tc>
          <w:tcPr>
            <w:tcW w:w="8647" w:type="dxa"/>
            <w:shd w:val="clear" w:color="auto" w:fill="FFFFFF" w:themeFill="background1"/>
          </w:tcPr>
          <w:p w14:paraId="67461E6C" w14:textId="56CBF757" w:rsidR="00E450AD" w:rsidRPr="00206421" w:rsidRDefault="00BB5F9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Decimals</w:t>
            </w:r>
          </w:p>
          <w:p w14:paraId="0E9008DA" w14:textId="23B2B845" w:rsidR="00E46F8D" w:rsidRDefault="00BB5F99" w:rsidP="00790C3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Partition and flexibility partition decimals </w:t>
            </w:r>
          </w:p>
          <w:p w14:paraId="0D87FBCC" w14:textId="14B01DC9" w:rsidR="00790C39" w:rsidRDefault="00BB5F99" w:rsidP="00790C3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Make a whole with tenths and hundredths </w:t>
            </w:r>
          </w:p>
          <w:p w14:paraId="090D8421" w14:textId="5AC7B79E" w:rsidR="00E46F8D" w:rsidRPr="00790C39" w:rsidRDefault="00BB5F99" w:rsidP="00790C3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Compare, order and round decimals </w:t>
            </w:r>
            <w:r w:rsidR="00E46F8D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E450AD" w14:paraId="55A1B14D" w14:textId="77777777" w:rsidTr="009B5605">
        <w:tc>
          <w:tcPr>
            <w:tcW w:w="1980" w:type="dxa"/>
            <w:shd w:val="clear" w:color="auto" w:fill="FAE2D5" w:themeFill="accent2" w:themeFillTint="33"/>
          </w:tcPr>
          <w:p w14:paraId="20FF3CF0" w14:textId="6FA8BD0C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RE</w:t>
            </w:r>
          </w:p>
        </w:tc>
        <w:tc>
          <w:tcPr>
            <w:tcW w:w="8647" w:type="dxa"/>
            <w:shd w:val="clear" w:color="auto" w:fill="FFFFFF" w:themeFill="background1"/>
          </w:tcPr>
          <w:p w14:paraId="0538CE0F" w14:textId="249FD287" w:rsidR="00E450AD" w:rsidRPr="00206421" w:rsidRDefault="00BB5F9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New Life</w:t>
            </w:r>
          </w:p>
          <w:p w14:paraId="688CBF32" w14:textId="0229A908" w:rsidR="00206421" w:rsidRDefault="00206421" w:rsidP="0020642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206421">
              <w:rPr>
                <w:rFonts w:ascii="Calibri" w:hAnsi="Calibri" w:cs="Calibri"/>
                <w:sz w:val="24"/>
                <w:szCs w:val="24"/>
              </w:rPr>
              <w:t xml:space="preserve">Learning about </w:t>
            </w:r>
            <w:r w:rsidR="00BB5F99">
              <w:rPr>
                <w:rFonts w:ascii="Calibri" w:hAnsi="Calibri" w:cs="Calibri"/>
                <w:sz w:val="24"/>
                <w:szCs w:val="24"/>
              </w:rPr>
              <w:t>the New Life God</w:t>
            </w:r>
            <w:r w:rsidR="00E46F8D">
              <w:rPr>
                <w:rFonts w:ascii="Calibri" w:hAnsi="Calibri" w:cs="Calibri"/>
                <w:sz w:val="24"/>
                <w:szCs w:val="24"/>
              </w:rPr>
              <w:t xml:space="preserve"> has given us </w:t>
            </w:r>
          </w:p>
          <w:p w14:paraId="5161B0CA" w14:textId="66036B24" w:rsidR="004A250C" w:rsidRDefault="00C176D7" w:rsidP="0020642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Learning</w:t>
            </w:r>
            <w:r w:rsidR="00E46F8D">
              <w:rPr>
                <w:rFonts w:ascii="Calibri" w:hAnsi="Calibri" w:cs="Calibri"/>
                <w:sz w:val="24"/>
                <w:szCs w:val="24"/>
              </w:rPr>
              <w:t xml:space="preserve"> about </w:t>
            </w:r>
            <w:r w:rsidR="00BB5F99">
              <w:rPr>
                <w:rFonts w:ascii="Calibri" w:hAnsi="Calibri" w:cs="Calibri"/>
                <w:sz w:val="24"/>
                <w:szCs w:val="24"/>
              </w:rPr>
              <w:t xml:space="preserve">Jesus’ resurrection and ascension </w:t>
            </w:r>
          </w:p>
          <w:p w14:paraId="7AD1972E" w14:textId="438A4937" w:rsidR="00790C39" w:rsidRPr="00790C39" w:rsidRDefault="00912B59" w:rsidP="00790C3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Making links to scripture and song</w:t>
            </w:r>
          </w:p>
        </w:tc>
      </w:tr>
      <w:tr w:rsidR="00E450AD" w14:paraId="0301B3A3" w14:textId="77777777" w:rsidTr="009B5605">
        <w:tc>
          <w:tcPr>
            <w:tcW w:w="1980" w:type="dxa"/>
            <w:shd w:val="clear" w:color="auto" w:fill="8DD873" w:themeFill="accent6" w:themeFillTint="99"/>
          </w:tcPr>
          <w:p w14:paraId="371BBEE6" w14:textId="249CEF6C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Science</w:t>
            </w:r>
          </w:p>
        </w:tc>
        <w:tc>
          <w:tcPr>
            <w:tcW w:w="8647" w:type="dxa"/>
            <w:shd w:val="clear" w:color="auto" w:fill="FFFFFF" w:themeFill="background1"/>
          </w:tcPr>
          <w:p w14:paraId="179F8A81" w14:textId="5F094E4F" w:rsidR="00E450AD" w:rsidRPr="00463315" w:rsidRDefault="00BB5F9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Electricity </w:t>
            </w:r>
          </w:p>
          <w:p w14:paraId="425FE38E" w14:textId="077EF13B" w:rsidR="00206421" w:rsidRDefault="006C5FA5" w:rsidP="0020642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</w:t>
            </w:r>
            <w:r w:rsidRPr="006C5FA5">
              <w:rPr>
                <w:rFonts w:ascii="Calibri" w:hAnsi="Calibri" w:cs="Calibri"/>
                <w:sz w:val="24"/>
                <w:szCs w:val="24"/>
              </w:rPr>
              <w:t>onstruct a simple series electrical circuit, identifying and naming its basic parts, including cells, wires, bulbs, switches and buzzers</w:t>
            </w:r>
          </w:p>
          <w:p w14:paraId="3E7754EC" w14:textId="53E93F2C" w:rsidR="00BA09AF" w:rsidRPr="00206421" w:rsidRDefault="006C5FA5" w:rsidP="006C5FA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6C5FA5">
              <w:rPr>
                <w:rFonts w:ascii="Calibri" w:hAnsi="Calibri" w:cs="Calibri"/>
                <w:sz w:val="24"/>
                <w:szCs w:val="24"/>
              </w:rPr>
              <w:t>recognise some common conductors and insulators, and associate metals with being good conductors</w:t>
            </w:r>
          </w:p>
        </w:tc>
      </w:tr>
      <w:tr w:rsidR="00E450AD" w14:paraId="74B1677A" w14:textId="77777777" w:rsidTr="009B5605">
        <w:tc>
          <w:tcPr>
            <w:tcW w:w="1980" w:type="dxa"/>
            <w:shd w:val="clear" w:color="auto" w:fill="E59EDC" w:themeFill="accent5" w:themeFillTint="66"/>
          </w:tcPr>
          <w:p w14:paraId="0FEFE1E5" w14:textId="47990EF8" w:rsidR="00E450AD" w:rsidRPr="00E450AD" w:rsidRDefault="006C5FA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History</w:t>
            </w:r>
          </w:p>
        </w:tc>
        <w:tc>
          <w:tcPr>
            <w:tcW w:w="8647" w:type="dxa"/>
            <w:shd w:val="clear" w:color="auto" w:fill="FFFFFF" w:themeFill="background1"/>
          </w:tcPr>
          <w:p w14:paraId="643FDF7A" w14:textId="34C83CFF" w:rsidR="00E450AD" w:rsidRPr="00726586" w:rsidRDefault="006C5FA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Ancient Egypt </w:t>
            </w:r>
          </w:p>
          <w:p w14:paraId="2C20823E" w14:textId="714596A5" w:rsidR="00FB4E0F" w:rsidRPr="00206421" w:rsidRDefault="00C176D7" w:rsidP="00FB4E0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Learning </w:t>
            </w:r>
            <w:r w:rsidR="008E289E">
              <w:rPr>
                <w:rFonts w:ascii="Calibri" w:hAnsi="Calibri" w:cs="Calibri"/>
                <w:sz w:val="24"/>
                <w:szCs w:val="24"/>
              </w:rPr>
              <w:t>about t</w:t>
            </w:r>
            <w:r w:rsidR="008E289E" w:rsidRPr="008E289E">
              <w:rPr>
                <w:rFonts w:ascii="Calibri" w:hAnsi="Calibri" w:cs="Calibri"/>
                <w:sz w:val="24"/>
                <w:szCs w:val="24"/>
              </w:rPr>
              <w:t>he achievements of the earliest civilizations</w:t>
            </w:r>
          </w:p>
          <w:p w14:paraId="00B9D873" w14:textId="54318581" w:rsidR="00E85400" w:rsidRPr="00206421" w:rsidRDefault="00DA0C78" w:rsidP="0020642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Complete in-depth</w:t>
            </w:r>
            <w:r w:rsidR="008E289E">
              <w:rPr>
                <w:rFonts w:ascii="Calibri" w:hAnsi="Calibri" w:cs="Calibri"/>
                <w:sz w:val="24"/>
                <w:szCs w:val="24"/>
              </w:rPr>
              <w:t xml:space="preserve"> study of what life was like in Ancient Egyptian times</w:t>
            </w:r>
          </w:p>
        </w:tc>
      </w:tr>
      <w:tr w:rsidR="00E450AD" w14:paraId="044C8815" w14:textId="77777777" w:rsidTr="009B5605">
        <w:tc>
          <w:tcPr>
            <w:tcW w:w="1980" w:type="dxa"/>
            <w:shd w:val="clear" w:color="auto" w:fill="FFC000"/>
          </w:tcPr>
          <w:p w14:paraId="77F582FF" w14:textId="56D3E35E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Art</w:t>
            </w:r>
          </w:p>
        </w:tc>
        <w:tc>
          <w:tcPr>
            <w:tcW w:w="8647" w:type="dxa"/>
            <w:shd w:val="clear" w:color="auto" w:fill="FFFFFF" w:themeFill="background1"/>
          </w:tcPr>
          <w:p w14:paraId="29C5717F" w14:textId="7E255621" w:rsidR="00E450AD" w:rsidRPr="00232167" w:rsidRDefault="00A607A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Collages </w:t>
            </w:r>
          </w:p>
          <w:p w14:paraId="2B7C9343" w14:textId="1585D02D" w:rsidR="00463315" w:rsidRDefault="00E46F8D" w:rsidP="00E46F8D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Using</w:t>
            </w:r>
            <w:r w:rsidRPr="00E46F8D">
              <w:rPr>
                <w:rFonts w:ascii="Calibri" w:hAnsi="Calibri" w:cs="Calibri"/>
                <w:sz w:val="24"/>
                <w:szCs w:val="24"/>
              </w:rPr>
              <w:t xml:space="preserve"> knowledge of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46F8D">
              <w:rPr>
                <w:rFonts w:ascii="Calibri" w:hAnsi="Calibri" w:cs="Calibri"/>
                <w:sz w:val="24"/>
                <w:szCs w:val="24"/>
              </w:rPr>
              <w:t>primary colours to create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46F8D">
              <w:rPr>
                <w:rFonts w:ascii="Calibri" w:hAnsi="Calibri" w:cs="Calibri"/>
                <w:sz w:val="24"/>
                <w:szCs w:val="24"/>
              </w:rPr>
              <w:t>secondary colours</w:t>
            </w:r>
          </w:p>
          <w:p w14:paraId="222C2926" w14:textId="6FBEF67F" w:rsidR="00DA0C78" w:rsidRDefault="00DA0C78" w:rsidP="00E46F8D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DA0C78">
              <w:rPr>
                <w:rFonts w:ascii="Calibri" w:hAnsi="Calibri" w:cs="Calibri"/>
                <w:sz w:val="24"/>
                <w:szCs w:val="24"/>
              </w:rPr>
              <w:t>improve their mastery of art and design techniques, including drawing, painting and sculpture with a range of materials</w:t>
            </w:r>
          </w:p>
          <w:p w14:paraId="20AF6899" w14:textId="28893312" w:rsidR="00BA09AF" w:rsidRPr="00DA0C78" w:rsidRDefault="00E46F8D" w:rsidP="00DA0C78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E46F8D">
              <w:rPr>
                <w:rFonts w:ascii="Calibri" w:hAnsi="Calibri" w:cs="Calibri"/>
                <w:sz w:val="24"/>
                <w:szCs w:val="24"/>
              </w:rPr>
              <w:t>Use techniques of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46F8D">
              <w:rPr>
                <w:rFonts w:ascii="Calibri" w:hAnsi="Calibri" w:cs="Calibri"/>
                <w:sz w:val="24"/>
                <w:szCs w:val="24"/>
              </w:rPr>
              <w:t>manipulating wire and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46F8D">
              <w:rPr>
                <w:rFonts w:ascii="Calibri" w:hAnsi="Calibri" w:cs="Calibri"/>
                <w:sz w:val="24"/>
                <w:szCs w:val="24"/>
              </w:rPr>
              <w:t>fabric to construct 3D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46F8D">
              <w:rPr>
                <w:rFonts w:ascii="Calibri" w:hAnsi="Calibri" w:cs="Calibri"/>
                <w:sz w:val="24"/>
                <w:szCs w:val="24"/>
              </w:rPr>
              <w:t>sculptures</w:t>
            </w:r>
          </w:p>
        </w:tc>
      </w:tr>
      <w:tr w:rsidR="00E450AD" w14:paraId="41D26F28" w14:textId="77777777" w:rsidTr="009B5605">
        <w:tc>
          <w:tcPr>
            <w:tcW w:w="1980" w:type="dxa"/>
            <w:shd w:val="clear" w:color="auto" w:fill="3A7C22" w:themeFill="accent6" w:themeFillShade="BF"/>
          </w:tcPr>
          <w:p w14:paraId="3E85B4D7" w14:textId="0FFDCC89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Music</w:t>
            </w:r>
          </w:p>
        </w:tc>
        <w:tc>
          <w:tcPr>
            <w:tcW w:w="8647" w:type="dxa"/>
            <w:shd w:val="clear" w:color="auto" w:fill="FFFFFF" w:themeFill="background1"/>
          </w:tcPr>
          <w:p w14:paraId="0F69BEBE" w14:textId="1973D350" w:rsidR="00E450AD" w:rsidRPr="00052D27" w:rsidRDefault="009B560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52D2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Toco bonito </w:t>
            </w:r>
          </w:p>
          <w:p w14:paraId="2A7767B6" w14:textId="19B3F0E6" w:rsidR="00BA09AF" w:rsidRPr="00DA0C78" w:rsidRDefault="009B5605" w:rsidP="00DA0C78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Focusing on Latin Music </w:t>
            </w:r>
          </w:p>
        </w:tc>
      </w:tr>
      <w:tr w:rsidR="00E450AD" w14:paraId="26A58F89" w14:textId="77777777" w:rsidTr="009B5605">
        <w:tc>
          <w:tcPr>
            <w:tcW w:w="1980" w:type="dxa"/>
            <w:shd w:val="clear" w:color="auto" w:fill="77206D" w:themeFill="accent5" w:themeFillShade="BF"/>
          </w:tcPr>
          <w:p w14:paraId="58301F28" w14:textId="1716356E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French</w:t>
            </w:r>
          </w:p>
        </w:tc>
        <w:tc>
          <w:tcPr>
            <w:tcW w:w="8647" w:type="dxa"/>
            <w:shd w:val="clear" w:color="auto" w:fill="FFFFFF" w:themeFill="background1"/>
          </w:tcPr>
          <w:p w14:paraId="215D9176" w14:textId="3EB39593" w:rsidR="00E450AD" w:rsidRPr="00087944" w:rsidRDefault="00DA0C7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Classroom</w:t>
            </w:r>
          </w:p>
          <w:p w14:paraId="0D8A8D3C" w14:textId="68FC603F" w:rsidR="00726586" w:rsidRDefault="00087944" w:rsidP="0072658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Learn the different names for </w:t>
            </w:r>
            <w:r w:rsidR="00DA0C78">
              <w:rPr>
                <w:rFonts w:ascii="Calibri" w:hAnsi="Calibri" w:cs="Calibri"/>
                <w:sz w:val="24"/>
                <w:szCs w:val="24"/>
              </w:rPr>
              <w:t xml:space="preserve">resources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in </w:t>
            </w:r>
            <w:r w:rsidR="00DA0C78">
              <w:rPr>
                <w:rFonts w:ascii="Calibri" w:hAnsi="Calibri" w:cs="Calibri"/>
                <w:sz w:val="24"/>
                <w:szCs w:val="24"/>
              </w:rPr>
              <w:t>the classroom</w:t>
            </w:r>
          </w:p>
          <w:p w14:paraId="492835D2" w14:textId="15E1AD0D" w:rsidR="00087944" w:rsidRPr="00726586" w:rsidRDefault="00087944" w:rsidP="0072658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Be able to recognise and say phrases </w:t>
            </w:r>
            <w:r w:rsidR="00052D27">
              <w:rPr>
                <w:rFonts w:ascii="Calibri" w:hAnsi="Calibri" w:cs="Calibri"/>
                <w:sz w:val="24"/>
                <w:szCs w:val="24"/>
              </w:rPr>
              <w:t xml:space="preserve">relating to </w:t>
            </w:r>
            <w:r w:rsidR="00DA0C78">
              <w:rPr>
                <w:rFonts w:ascii="Calibri" w:hAnsi="Calibri" w:cs="Calibri"/>
                <w:sz w:val="24"/>
                <w:szCs w:val="24"/>
              </w:rPr>
              <w:t xml:space="preserve">classroom equipment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in French </w:t>
            </w:r>
          </w:p>
        </w:tc>
      </w:tr>
      <w:tr w:rsidR="00E450AD" w14:paraId="051D6EF1" w14:textId="77777777" w:rsidTr="009B5605">
        <w:tc>
          <w:tcPr>
            <w:tcW w:w="1980" w:type="dxa"/>
            <w:shd w:val="clear" w:color="auto" w:fill="00B0F0"/>
          </w:tcPr>
          <w:p w14:paraId="26A42693" w14:textId="09D3CF37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PE</w:t>
            </w:r>
          </w:p>
        </w:tc>
        <w:tc>
          <w:tcPr>
            <w:tcW w:w="8647" w:type="dxa"/>
            <w:shd w:val="clear" w:color="auto" w:fill="FFFFFF" w:themeFill="background1"/>
          </w:tcPr>
          <w:p w14:paraId="34FA3C18" w14:textId="248F13B8" w:rsidR="00E450AD" w:rsidRPr="0067308F" w:rsidRDefault="00DA0C7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Swimming</w:t>
            </w:r>
          </w:p>
          <w:p w14:paraId="0228D166" w14:textId="77777777" w:rsidR="00DA0C78" w:rsidRPr="00DA0C78" w:rsidRDefault="00DA0C78" w:rsidP="00DA0C78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DA0C78">
              <w:rPr>
                <w:rFonts w:ascii="Calibri" w:hAnsi="Calibri" w:cs="Calibri"/>
                <w:sz w:val="24"/>
                <w:szCs w:val="24"/>
              </w:rPr>
              <w:t>swim competently, confidently and proficiently over a distance of at least 25 metres</w:t>
            </w:r>
          </w:p>
          <w:p w14:paraId="72F5F691" w14:textId="77777777" w:rsidR="00DA0C78" w:rsidRPr="00DA0C78" w:rsidRDefault="00DA0C78" w:rsidP="00DA0C78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DA0C78">
              <w:rPr>
                <w:rFonts w:ascii="Calibri" w:hAnsi="Calibri" w:cs="Calibri"/>
                <w:sz w:val="24"/>
                <w:szCs w:val="24"/>
              </w:rPr>
              <w:t>use a range of strokes effectively [for example, front crawl, backstroke and breaststroke]</w:t>
            </w:r>
          </w:p>
          <w:p w14:paraId="0268AF65" w14:textId="7EA660B4" w:rsidR="00DD5825" w:rsidRPr="00DA0C78" w:rsidRDefault="00DA0C78" w:rsidP="00DA0C78">
            <w:pPr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DA0C78">
              <w:rPr>
                <w:rFonts w:ascii="Calibri" w:hAnsi="Calibri" w:cs="Calibri"/>
                <w:sz w:val="24"/>
                <w:szCs w:val="24"/>
              </w:rPr>
              <w:t>perform safe self-rescue in different water-based situations</w:t>
            </w:r>
            <w:r w:rsidRPr="00DA0C78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E450AD" w14:paraId="6C1E3929" w14:textId="77777777" w:rsidTr="009B5605">
        <w:tc>
          <w:tcPr>
            <w:tcW w:w="1980" w:type="dxa"/>
            <w:shd w:val="clear" w:color="auto" w:fill="FAE2D5" w:themeFill="accent2" w:themeFillTint="33"/>
          </w:tcPr>
          <w:p w14:paraId="5A8E421F" w14:textId="56BF8D1A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RSHE</w:t>
            </w:r>
          </w:p>
        </w:tc>
        <w:tc>
          <w:tcPr>
            <w:tcW w:w="8647" w:type="dxa"/>
            <w:shd w:val="clear" w:color="auto" w:fill="FFFFFF" w:themeFill="background1"/>
          </w:tcPr>
          <w:p w14:paraId="5DB64E91" w14:textId="2C9B86B2" w:rsidR="00087944" w:rsidRDefault="00912B59" w:rsidP="00087944">
            <w:pPr>
              <w:rPr>
                <w:rFonts w:ascii="Calibri" w:hAnsi="Calibri" w:cs="Calibri"/>
                <w:sz w:val="24"/>
                <w:szCs w:val="24"/>
              </w:rPr>
            </w:pPr>
            <w:r w:rsidRPr="00912B59">
              <w:rPr>
                <w:rFonts w:ascii="Calibri" w:hAnsi="Calibri" w:cs="Calibri"/>
                <w:sz w:val="24"/>
                <w:szCs w:val="24"/>
              </w:rPr>
              <w:t xml:space="preserve">Created </w:t>
            </w:r>
            <w:r w:rsidR="005C4959">
              <w:rPr>
                <w:rFonts w:ascii="Calibri" w:hAnsi="Calibri" w:cs="Calibri"/>
                <w:sz w:val="24"/>
                <w:szCs w:val="24"/>
              </w:rPr>
              <w:t>to l</w:t>
            </w:r>
            <w:r w:rsidRPr="00912B59">
              <w:rPr>
                <w:rFonts w:ascii="Calibri" w:hAnsi="Calibri" w:cs="Calibri"/>
                <w:sz w:val="24"/>
                <w:szCs w:val="24"/>
              </w:rPr>
              <w:t>ove</w:t>
            </w:r>
            <w:r w:rsidR="005C495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912B59">
              <w:rPr>
                <w:rFonts w:ascii="Calibri" w:hAnsi="Calibri" w:cs="Calibri"/>
                <w:sz w:val="24"/>
                <w:szCs w:val="24"/>
              </w:rPr>
              <w:t>Others</w:t>
            </w:r>
          </w:p>
          <w:p w14:paraId="2D28B4B3" w14:textId="40795E43" w:rsidR="00912B59" w:rsidRPr="00912B59" w:rsidRDefault="00912B59" w:rsidP="00912B5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Discussing w</w:t>
            </w:r>
            <w:r w:rsidRPr="00912B59">
              <w:rPr>
                <w:rFonts w:ascii="Calibri" w:hAnsi="Calibri" w:cs="Calibri"/>
                <w:sz w:val="24"/>
                <w:szCs w:val="24"/>
              </w:rPr>
              <w:t xml:space="preserve">hat makes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us </w:t>
            </w:r>
            <w:r w:rsidRPr="00912B59">
              <w:rPr>
                <w:rFonts w:ascii="Calibri" w:hAnsi="Calibri" w:cs="Calibri"/>
                <w:sz w:val="24"/>
                <w:szCs w:val="24"/>
              </w:rPr>
              <w:t xml:space="preserve">feel good about </w:t>
            </w:r>
            <w:r>
              <w:rPr>
                <w:rFonts w:ascii="Calibri" w:hAnsi="Calibri" w:cs="Calibri"/>
                <w:sz w:val="24"/>
                <w:szCs w:val="24"/>
              </w:rPr>
              <w:t>ours</w:t>
            </w:r>
            <w:r w:rsidRPr="00912B59">
              <w:rPr>
                <w:rFonts w:ascii="Calibri" w:hAnsi="Calibri" w:cs="Calibri"/>
                <w:sz w:val="24"/>
                <w:szCs w:val="24"/>
              </w:rPr>
              <w:t>elves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1E8B96A0" w14:textId="0B22144C" w:rsidR="00912B59" w:rsidRPr="00912B59" w:rsidRDefault="00912B59" w:rsidP="00912B5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Exploring the</w:t>
            </w:r>
            <w:r w:rsidRPr="00912B59">
              <w:rPr>
                <w:rFonts w:ascii="Calibri" w:hAnsi="Calibri" w:cs="Calibri"/>
                <w:sz w:val="24"/>
                <w:szCs w:val="24"/>
              </w:rPr>
              <w:t xml:space="preserve"> importance of seeking support if feeling lonely or excluded</w:t>
            </w:r>
          </w:p>
        </w:tc>
      </w:tr>
    </w:tbl>
    <w:p w14:paraId="0FCA6EE3" w14:textId="77777777" w:rsidR="00791700" w:rsidRDefault="00791700" w:rsidP="00AD5E1A"/>
    <w:sectPr w:rsidR="00791700" w:rsidSect="006F76D2">
      <w:headerReference w:type="default" r:id="rId7"/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5A653" w14:textId="77777777" w:rsidR="00793914" w:rsidRDefault="00793914" w:rsidP="00E450AD">
      <w:pPr>
        <w:spacing w:after="0" w:line="240" w:lineRule="auto"/>
      </w:pPr>
      <w:r>
        <w:separator/>
      </w:r>
    </w:p>
  </w:endnote>
  <w:endnote w:type="continuationSeparator" w:id="0">
    <w:p w14:paraId="3CA26D00" w14:textId="77777777" w:rsidR="00793914" w:rsidRDefault="00793914" w:rsidP="00E4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F95CC" w14:textId="77777777" w:rsidR="00793914" w:rsidRDefault="00793914" w:rsidP="00E450AD">
      <w:pPr>
        <w:spacing w:after="0" w:line="240" w:lineRule="auto"/>
      </w:pPr>
      <w:r>
        <w:separator/>
      </w:r>
    </w:p>
  </w:footnote>
  <w:footnote w:type="continuationSeparator" w:id="0">
    <w:p w14:paraId="6248A50D" w14:textId="77777777" w:rsidR="00793914" w:rsidRDefault="00793914" w:rsidP="00E45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66D7E" w14:textId="07351DB7" w:rsidR="00E450AD" w:rsidRDefault="00E450A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98180AF" wp14:editId="392D9F93">
          <wp:simplePos x="0" y="0"/>
          <wp:positionH relativeFrom="margin">
            <wp:posOffset>2955684</wp:posOffset>
          </wp:positionH>
          <wp:positionV relativeFrom="paragraph">
            <wp:posOffset>-307045</wp:posOffset>
          </wp:positionV>
          <wp:extent cx="826135" cy="842645"/>
          <wp:effectExtent l="0" t="0" r="0" b="0"/>
          <wp:wrapThrough wrapText="bothSides">
            <wp:wrapPolygon edited="0">
              <wp:start x="0" y="0"/>
              <wp:lineTo x="0" y="20998"/>
              <wp:lineTo x="20919" y="20998"/>
              <wp:lineTo x="20919" y="0"/>
              <wp:lineTo x="0" y="0"/>
            </wp:wrapPolygon>
          </wp:wrapThrough>
          <wp:docPr id="1813429402" name="Picture 1813429402" descr="G:\Staff Only\School Logos 2014\OLOG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Staff Only\School Logos 2014\OLOG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135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F22CD7" w14:textId="77777777" w:rsidR="00E450AD" w:rsidRDefault="00E450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627FC"/>
    <w:multiLevelType w:val="hybridMultilevel"/>
    <w:tmpl w:val="FCD896D8"/>
    <w:lvl w:ilvl="0" w:tplc="9F7E54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A0C5B"/>
    <w:multiLevelType w:val="hybridMultilevel"/>
    <w:tmpl w:val="B2E0B886"/>
    <w:lvl w:ilvl="0" w:tplc="AFF4D3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479788">
    <w:abstractNumId w:val="1"/>
  </w:num>
  <w:num w:numId="2" w16cid:durableId="1160390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AD"/>
    <w:rsid w:val="0002748E"/>
    <w:rsid w:val="00052D27"/>
    <w:rsid w:val="00070820"/>
    <w:rsid w:val="00080090"/>
    <w:rsid w:val="00087944"/>
    <w:rsid w:val="000B6C47"/>
    <w:rsid w:val="000B7AF8"/>
    <w:rsid w:val="00206421"/>
    <w:rsid w:val="00232167"/>
    <w:rsid w:val="00290B8A"/>
    <w:rsid w:val="00293F5E"/>
    <w:rsid w:val="002C58B8"/>
    <w:rsid w:val="002C7D9E"/>
    <w:rsid w:val="0033695F"/>
    <w:rsid w:val="003F7711"/>
    <w:rsid w:val="00463315"/>
    <w:rsid w:val="004A250C"/>
    <w:rsid w:val="004B4C65"/>
    <w:rsid w:val="005C4959"/>
    <w:rsid w:val="006066DC"/>
    <w:rsid w:val="00617AF7"/>
    <w:rsid w:val="006328E3"/>
    <w:rsid w:val="00634561"/>
    <w:rsid w:val="0067308F"/>
    <w:rsid w:val="006C5FA5"/>
    <w:rsid w:val="006F76D2"/>
    <w:rsid w:val="00726586"/>
    <w:rsid w:val="00790C39"/>
    <w:rsid w:val="00791700"/>
    <w:rsid w:val="00793914"/>
    <w:rsid w:val="008465EA"/>
    <w:rsid w:val="0085720C"/>
    <w:rsid w:val="008612E9"/>
    <w:rsid w:val="008C0496"/>
    <w:rsid w:val="008E289E"/>
    <w:rsid w:val="00912B59"/>
    <w:rsid w:val="00985E34"/>
    <w:rsid w:val="009B5605"/>
    <w:rsid w:val="00A607A0"/>
    <w:rsid w:val="00AD0C1F"/>
    <w:rsid w:val="00AD5E1A"/>
    <w:rsid w:val="00BA09AF"/>
    <w:rsid w:val="00BB5F99"/>
    <w:rsid w:val="00C176D7"/>
    <w:rsid w:val="00D279D0"/>
    <w:rsid w:val="00DA0C78"/>
    <w:rsid w:val="00DD5825"/>
    <w:rsid w:val="00E450AD"/>
    <w:rsid w:val="00E46F8D"/>
    <w:rsid w:val="00E85400"/>
    <w:rsid w:val="00F473BC"/>
    <w:rsid w:val="00F96E0B"/>
    <w:rsid w:val="00FB4E0F"/>
    <w:rsid w:val="00FC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8F274"/>
  <w15:chartTrackingRefBased/>
  <w15:docId w15:val="{86612BC5-7FBB-4B37-8066-13CA9B93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50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5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0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50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50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0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50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0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0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0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50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50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0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0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50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0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0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50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5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50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50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5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50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50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50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50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50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50A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45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50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0AD"/>
  </w:style>
  <w:style w:type="paragraph" w:styleId="Footer">
    <w:name w:val="footer"/>
    <w:basedOn w:val="Normal"/>
    <w:link w:val="FooterChar"/>
    <w:uiPriority w:val="99"/>
    <w:unhideWhenUsed/>
    <w:rsid w:val="00E450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Tibble</dc:creator>
  <cp:keywords/>
  <dc:description/>
  <cp:lastModifiedBy>Grace Taylor</cp:lastModifiedBy>
  <cp:revision>21</cp:revision>
  <dcterms:created xsi:type="dcterms:W3CDTF">2024-10-16T12:45:00Z</dcterms:created>
  <dcterms:modified xsi:type="dcterms:W3CDTF">2025-03-26T15:59:00Z</dcterms:modified>
</cp:coreProperties>
</file>