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14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4315"/>
        <w:gridCol w:w="4315"/>
        <w:gridCol w:w="4315"/>
      </w:tblGrid>
      <w:tr w:rsidR="0053135A" w:rsidRPr="00C84178" w14:paraId="0054A37E" w14:textId="77777777">
        <w:trPr>
          <w:trHeight w:val="689"/>
        </w:trPr>
        <w:tc>
          <w:tcPr>
            <w:tcW w:w="14505" w:type="dxa"/>
            <w:gridSpan w:val="4"/>
            <w:shd w:val="clear" w:color="auto" w:fill="C5E0B3"/>
          </w:tcPr>
          <w:p w14:paraId="449CD268" w14:textId="77777777" w:rsidR="0053135A" w:rsidRPr="00C84178" w:rsidRDefault="0053135A">
            <w:pPr>
              <w:jc w:val="center"/>
              <w:rPr>
                <w:rFonts w:ascii="Comic Sans MS" w:eastAsia="Comic Sans MS" w:hAnsi="Comic Sans MS" w:cs="Comic Sans MS"/>
                <w:b/>
              </w:rPr>
            </w:pPr>
          </w:p>
          <w:p w14:paraId="4F40B460" w14:textId="77777777" w:rsidR="0053135A" w:rsidRPr="00C84178" w:rsidRDefault="00000000">
            <w:pPr>
              <w:jc w:val="center"/>
              <w:rPr>
                <w:rFonts w:ascii="Comic Sans MS" w:eastAsia="Comic Sans MS" w:hAnsi="Comic Sans MS" w:cs="Comic Sans MS"/>
                <w:b/>
              </w:rPr>
            </w:pPr>
            <w:r w:rsidRPr="00C84178">
              <w:rPr>
                <w:rFonts w:ascii="Comic Sans MS" w:eastAsia="Comic Sans MS" w:hAnsi="Comic Sans MS" w:cs="Comic Sans MS"/>
                <w:b/>
              </w:rPr>
              <w:t>DT Year 4 Structures Block D</w:t>
            </w:r>
          </w:p>
        </w:tc>
      </w:tr>
      <w:tr w:rsidR="0053135A" w:rsidRPr="00C84178" w14:paraId="6F89CBB7" w14:textId="77777777">
        <w:trPr>
          <w:trHeight w:val="274"/>
        </w:trPr>
        <w:tc>
          <w:tcPr>
            <w:tcW w:w="14505" w:type="dxa"/>
            <w:gridSpan w:val="4"/>
            <w:shd w:val="clear" w:color="auto" w:fill="C5E0B3"/>
          </w:tcPr>
          <w:p w14:paraId="4A10B95E" w14:textId="77777777" w:rsidR="0053135A" w:rsidRPr="00C84178" w:rsidRDefault="00000000">
            <w:pPr>
              <w:jc w:val="center"/>
              <w:rPr>
                <w:rFonts w:ascii="Comic Sans MS" w:eastAsia="Comic Sans MS" w:hAnsi="Comic Sans MS" w:cs="Comic Sans MS"/>
                <w:b/>
              </w:rPr>
            </w:pPr>
            <w:r w:rsidRPr="00C84178">
              <w:rPr>
                <w:rFonts w:ascii="Comic Sans MS" w:eastAsia="Comic Sans MS" w:hAnsi="Comic Sans MS" w:cs="Comic Sans MS"/>
                <w:b/>
              </w:rPr>
              <w:t>National Curriculum - Key Stage 2</w:t>
            </w:r>
          </w:p>
          <w:p w14:paraId="7EA42583" w14:textId="77777777" w:rsidR="0053135A" w:rsidRPr="00C84178" w:rsidRDefault="0053135A">
            <w:pPr>
              <w:jc w:val="center"/>
              <w:rPr>
                <w:rFonts w:ascii="Comic Sans MS" w:eastAsia="Comic Sans MS" w:hAnsi="Comic Sans MS" w:cs="Comic Sans MS"/>
                <w:b/>
              </w:rPr>
            </w:pPr>
          </w:p>
          <w:p w14:paraId="7A3FFD0F" w14:textId="77777777" w:rsidR="0053135A" w:rsidRPr="00C84178" w:rsidRDefault="00000000">
            <w:pPr>
              <w:spacing w:after="160" w:line="259" w:lineRule="auto"/>
              <w:rPr>
                <w:rFonts w:ascii="Comic Sans MS" w:eastAsia="Comic Sans MS" w:hAnsi="Comic Sans MS" w:cs="Comic Sans MS"/>
              </w:rPr>
            </w:pPr>
            <w:r w:rsidRPr="00C84178">
              <w:rPr>
                <w:rFonts w:ascii="Comic Sans MS" w:eastAsia="Comic Sans MS" w:hAnsi="Comic Sans MS" w:cs="Comic Sans MS"/>
              </w:rPr>
              <w:t xml:space="preserve">Through a variety of creative and practical activities, pupils should be taught the knowledge, understanding and skills needed to engage in an iterative process of designing and making. They should work in a range of relevant contexts [for example, the home, school, leisure, culture, enterprise, industry and the wider environment]. When designing and making, pupils should be taught to: </w:t>
            </w:r>
          </w:p>
          <w:p w14:paraId="03DC2D00" w14:textId="77777777" w:rsidR="0053135A" w:rsidRPr="00C84178" w:rsidRDefault="00000000">
            <w:pPr>
              <w:numPr>
                <w:ilvl w:val="0"/>
                <w:numId w:val="1"/>
              </w:numPr>
              <w:spacing w:after="160" w:line="259" w:lineRule="auto"/>
              <w:rPr>
                <w:rFonts w:ascii="Comic Sans MS" w:eastAsia="Comic Sans MS" w:hAnsi="Comic Sans MS" w:cs="Comic Sans MS"/>
              </w:rPr>
            </w:pPr>
            <w:r w:rsidRPr="00C84178">
              <w:rPr>
                <w:rFonts w:ascii="Comic Sans MS" w:eastAsia="Comic Sans MS" w:hAnsi="Comic Sans MS" w:cs="Comic Sans MS"/>
                <w:b/>
              </w:rPr>
              <w:t>Design</w:t>
            </w:r>
            <w:r w:rsidRPr="00C84178">
              <w:rPr>
                <w:rFonts w:ascii="Comic Sans MS" w:eastAsia="Comic Sans MS" w:hAnsi="Comic Sans MS" w:cs="Comic Sans MS"/>
              </w:rPr>
              <w:t xml:space="preserve">  use research and develop design criteria to inform the design of innovative, functional, appealing products that are fit for purpose, aimed at particular individuals or groups  generate, develop, model and communicate their ideas through discussion, annotated sketches, cross-sectional and exploded diagrams, prototypes, pattern pieces and computer-aided design </w:t>
            </w:r>
          </w:p>
          <w:p w14:paraId="30B718EA" w14:textId="77777777" w:rsidR="0053135A" w:rsidRPr="00C84178" w:rsidRDefault="00000000">
            <w:pPr>
              <w:numPr>
                <w:ilvl w:val="0"/>
                <w:numId w:val="1"/>
              </w:numPr>
              <w:spacing w:after="160" w:line="259" w:lineRule="auto"/>
              <w:rPr>
                <w:rFonts w:ascii="Comic Sans MS" w:eastAsia="Comic Sans MS" w:hAnsi="Comic Sans MS" w:cs="Comic Sans MS"/>
              </w:rPr>
            </w:pPr>
            <w:r w:rsidRPr="00C84178">
              <w:rPr>
                <w:rFonts w:ascii="Comic Sans MS" w:eastAsia="Comic Sans MS" w:hAnsi="Comic Sans MS" w:cs="Comic Sans MS"/>
                <w:b/>
              </w:rPr>
              <w:t>Make</w:t>
            </w:r>
            <w:r w:rsidRPr="00C84178">
              <w:rPr>
                <w:rFonts w:ascii="Comic Sans MS" w:eastAsia="Comic Sans MS" w:hAnsi="Comic Sans MS" w:cs="Comic Sans MS"/>
              </w:rPr>
              <w:t xml:space="preserve">  select from and use a wider range of tools and equipment to perform practical tasks [for example, cutting, shaping, joining and finishing], accurately  select from and use a wider range of materials and components, including construction materials, textiles and ingredients, according to their functional properties and aesthetic qualities </w:t>
            </w:r>
          </w:p>
          <w:p w14:paraId="7B43A085" w14:textId="77777777" w:rsidR="0053135A" w:rsidRPr="00C84178" w:rsidRDefault="00000000">
            <w:pPr>
              <w:numPr>
                <w:ilvl w:val="0"/>
                <w:numId w:val="1"/>
              </w:numPr>
              <w:spacing w:after="160" w:line="259" w:lineRule="auto"/>
              <w:rPr>
                <w:rFonts w:ascii="Comic Sans MS" w:eastAsia="Comic Sans MS" w:hAnsi="Comic Sans MS" w:cs="Comic Sans MS"/>
              </w:rPr>
            </w:pPr>
            <w:r w:rsidRPr="00C84178">
              <w:rPr>
                <w:rFonts w:ascii="Comic Sans MS" w:eastAsia="Comic Sans MS" w:hAnsi="Comic Sans MS" w:cs="Comic Sans MS"/>
                <w:b/>
              </w:rPr>
              <w:t>Evaluate</w:t>
            </w:r>
            <w:r w:rsidRPr="00C84178">
              <w:rPr>
                <w:rFonts w:ascii="Comic Sans MS" w:eastAsia="Comic Sans MS" w:hAnsi="Comic Sans MS" w:cs="Comic Sans MS"/>
              </w:rPr>
              <w:t xml:space="preserve">  investigate and analyse a range of existing products  evaluate their ideas and products against their own design criteria and consider the views of others to improve their work  understand how key events and individuals in design and technology have helped shape the world </w:t>
            </w:r>
          </w:p>
          <w:p w14:paraId="6C721483" w14:textId="77777777" w:rsidR="0053135A" w:rsidRPr="00C84178" w:rsidRDefault="00000000">
            <w:pPr>
              <w:numPr>
                <w:ilvl w:val="0"/>
                <w:numId w:val="1"/>
              </w:numPr>
              <w:spacing w:after="160" w:line="259" w:lineRule="auto"/>
              <w:rPr>
                <w:rFonts w:ascii="Comic Sans MS" w:eastAsia="Comic Sans MS" w:hAnsi="Comic Sans MS" w:cs="Comic Sans MS"/>
              </w:rPr>
            </w:pPr>
            <w:r w:rsidRPr="00C84178">
              <w:rPr>
                <w:rFonts w:ascii="Comic Sans MS" w:eastAsia="Comic Sans MS" w:hAnsi="Comic Sans MS" w:cs="Comic Sans MS"/>
                <w:b/>
              </w:rPr>
              <w:t>Technical knowledge</w:t>
            </w:r>
            <w:r w:rsidRPr="00C84178">
              <w:rPr>
                <w:rFonts w:ascii="Comic Sans MS" w:eastAsia="Comic Sans MS" w:hAnsi="Comic Sans MS" w:cs="Comic Sans MS"/>
              </w:rPr>
              <w:t xml:space="preserve">  apply their understanding of how to strengthen, stiffen and reinforce more complex structures  understand and use mechanical systems in their products [for example, gears, pulleys, cams, levers and linkages]  understand and use electrical systems in their products [for example, series circuits incorporating switches, bulbs, buzzers and motors]  apply their understanding of computing to program, monitor and control their products. </w:t>
            </w:r>
          </w:p>
        </w:tc>
      </w:tr>
      <w:tr w:rsidR="0053135A" w:rsidRPr="00C84178" w14:paraId="3EAAFA12" w14:textId="77777777">
        <w:trPr>
          <w:trHeight w:val="279"/>
        </w:trPr>
        <w:tc>
          <w:tcPr>
            <w:tcW w:w="1560" w:type="dxa"/>
            <w:shd w:val="clear" w:color="auto" w:fill="F7CBAC"/>
          </w:tcPr>
          <w:p w14:paraId="14591B80" w14:textId="77777777" w:rsidR="0053135A" w:rsidRPr="00C84178" w:rsidRDefault="0053135A">
            <w:pPr>
              <w:rPr>
                <w:rFonts w:ascii="Comic Sans MS" w:eastAsia="Comic Sans MS" w:hAnsi="Comic Sans MS" w:cs="Comic Sans MS"/>
              </w:rPr>
            </w:pPr>
          </w:p>
        </w:tc>
        <w:tc>
          <w:tcPr>
            <w:tcW w:w="4315" w:type="dxa"/>
            <w:shd w:val="clear" w:color="auto" w:fill="F7CBAC"/>
          </w:tcPr>
          <w:p w14:paraId="3980C642" w14:textId="77777777" w:rsidR="0053135A" w:rsidRPr="00C84178" w:rsidRDefault="00000000">
            <w:pPr>
              <w:rPr>
                <w:rFonts w:ascii="Comic Sans MS" w:eastAsia="Comic Sans MS" w:hAnsi="Comic Sans MS" w:cs="Comic Sans MS"/>
              </w:rPr>
            </w:pPr>
            <w:r w:rsidRPr="00C84178">
              <w:rPr>
                <w:rFonts w:ascii="Comic Sans MS" w:eastAsia="Comic Sans MS" w:hAnsi="Comic Sans MS" w:cs="Comic Sans MS"/>
              </w:rPr>
              <w:t>Lesson 1</w:t>
            </w:r>
          </w:p>
        </w:tc>
        <w:tc>
          <w:tcPr>
            <w:tcW w:w="4315" w:type="dxa"/>
            <w:shd w:val="clear" w:color="auto" w:fill="F7CBAC"/>
          </w:tcPr>
          <w:p w14:paraId="1C4293C4" w14:textId="77777777" w:rsidR="0053135A" w:rsidRPr="00C84178" w:rsidRDefault="00000000">
            <w:pPr>
              <w:rPr>
                <w:rFonts w:ascii="Comic Sans MS" w:eastAsia="Comic Sans MS" w:hAnsi="Comic Sans MS" w:cs="Comic Sans MS"/>
              </w:rPr>
            </w:pPr>
            <w:r w:rsidRPr="00C84178">
              <w:rPr>
                <w:rFonts w:ascii="Comic Sans MS" w:eastAsia="Comic Sans MS" w:hAnsi="Comic Sans MS" w:cs="Comic Sans MS"/>
              </w:rPr>
              <w:t>Lesson 2</w:t>
            </w:r>
          </w:p>
        </w:tc>
        <w:tc>
          <w:tcPr>
            <w:tcW w:w="4315" w:type="dxa"/>
            <w:shd w:val="clear" w:color="auto" w:fill="F7CBAC"/>
          </w:tcPr>
          <w:p w14:paraId="412B8C1D" w14:textId="77777777" w:rsidR="0053135A" w:rsidRPr="00C84178" w:rsidRDefault="00000000">
            <w:pPr>
              <w:rPr>
                <w:rFonts w:ascii="Comic Sans MS" w:eastAsia="Comic Sans MS" w:hAnsi="Comic Sans MS" w:cs="Comic Sans MS"/>
              </w:rPr>
            </w:pPr>
            <w:r w:rsidRPr="00C84178">
              <w:rPr>
                <w:rFonts w:ascii="Comic Sans MS" w:eastAsia="Comic Sans MS" w:hAnsi="Comic Sans MS" w:cs="Comic Sans MS"/>
              </w:rPr>
              <w:t>Lesson 3</w:t>
            </w:r>
          </w:p>
        </w:tc>
      </w:tr>
      <w:tr w:rsidR="0053135A" w:rsidRPr="00C84178" w14:paraId="61CFED1F" w14:textId="77777777">
        <w:trPr>
          <w:trHeight w:val="784"/>
        </w:trPr>
        <w:tc>
          <w:tcPr>
            <w:tcW w:w="1560" w:type="dxa"/>
          </w:tcPr>
          <w:p w14:paraId="40484D98" w14:textId="77777777" w:rsidR="0053135A" w:rsidRPr="00C84178" w:rsidRDefault="00000000">
            <w:pPr>
              <w:jc w:val="center"/>
              <w:rPr>
                <w:rFonts w:ascii="Comic Sans MS" w:eastAsia="Comic Sans MS" w:hAnsi="Comic Sans MS" w:cs="Comic Sans MS"/>
                <w:b/>
              </w:rPr>
            </w:pPr>
            <w:r w:rsidRPr="00C84178">
              <w:rPr>
                <w:rFonts w:ascii="Comic Sans MS" w:eastAsia="Comic Sans MS" w:hAnsi="Comic Sans MS" w:cs="Comic Sans MS"/>
                <w:b/>
              </w:rPr>
              <w:t>Learning intention</w:t>
            </w:r>
          </w:p>
        </w:tc>
        <w:tc>
          <w:tcPr>
            <w:tcW w:w="4315" w:type="dxa"/>
          </w:tcPr>
          <w:p w14:paraId="30D59DE1" w14:textId="77777777" w:rsidR="0053135A" w:rsidRPr="00C84178" w:rsidRDefault="00000000">
            <w:pPr>
              <w:rPr>
                <w:rFonts w:ascii="Comic Sans MS" w:hAnsi="Comic Sans MS"/>
              </w:rPr>
            </w:pPr>
            <w:r w:rsidRPr="00C84178">
              <w:rPr>
                <w:rFonts w:ascii="Comic Sans MS" w:hAnsi="Comic Sans MS"/>
              </w:rPr>
              <w:t>Which shapes will give a structure stability?</w:t>
            </w:r>
          </w:p>
        </w:tc>
        <w:tc>
          <w:tcPr>
            <w:tcW w:w="4315" w:type="dxa"/>
          </w:tcPr>
          <w:p w14:paraId="0E169C87" w14:textId="77777777" w:rsidR="0053135A" w:rsidRPr="00C84178" w:rsidRDefault="00000000">
            <w:pPr>
              <w:rPr>
                <w:rFonts w:ascii="Comic Sans MS" w:hAnsi="Comic Sans MS"/>
              </w:rPr>
            </w:pPr>
            <w:r w:rsidRPr="00C84178">
              <w:rPr>
                <w:rFonts w:ascii="Comic Sans MS" w:hAnsi="Comic Sans MS"/>
              </w:rPr>
              <w:t>Which shapes will give a structure stability?</w:t>
            </w:r>
          </w:p>
          <w:p w14:paraId="147FAE14" w14:textId="77777777" w:rsidR="0053135A" w:rsidRPr="00C84178" w:rsidRDefault="0053135A">
            <w:pPr>
              <w:rPr>
                <w:rFonts w:ascii="Comic Sans MS" w:hAnsi="Comic Sans MS"/>
              </w:rPr>
            </w:pPr>
          </w:p>
        </w:tc>
        <w:tc>
          <w:tcPr>
            <w:tcW w:w="4315" w:type="dxa"/>
          </w:tcPr>
          <w:p w14:paraId="0145F03D" w14:textId="77777777" w:rsidR="0053135A" w:rsidRPr="00C84178" w:rsidRDefault="00000000">
            <w:pPr>
              <w:rPr>
                <w:rFonts w:ascii="Comic Sans MS" w:hAnsi="Comic Sans MS"/>
              </w:rPr>
            </w:pPr>
            <w:r w:rsidRPr="00C84178">
              <w:rPr>
                <w:rFonts w:ascii="Comic Sans MS" w:hAnsi="Comic Sans MS"/>
              </w:rPr>
              <w:t>Which shapes will give a structure stability?</w:t>
            </w:r>
          </w:p>
          <w:p w14:paraId="731E05C3" w14:textId="77777777" w:rsidR="0053135A" w:rsidRPr="00C84178" w:rsidRDefault="0053135A">
            <w:pPr>
              <w:rPr>
                <w:rFonts w:ascii="Comic Sans MS" w:hAnsi="Comic Sans MS"/>
              </w:rPr>
            </w:pPr>
          </w:p>
        </w:tc>
      </w:tr>
      <w:tr w:rsidR="0053135A" w:rsidRPr="00C84178" w14:paraId="17F06149" w14:textId="77777777">
        <w:trPr>
          <w:trHeight w:val="699"/>
        </w:trPr>
        <w:tc>
          <w:tcPr>
            <w:tcW w:w="1560" w:type="dxa"/>
          </w:tcPr>
          <w:p w14:paraId="00C89735" w14:textId="77777777" w:rsidR="0053135A" w:rsidRPr="00C84178" w:rsidRDefault="00000000">
            <w:pPr>
              <w:jc w:val="center"/>
              <w:rPr>
                <w:rFonts w:ascii="Comic Sans MS" w:eastAsia="Comic Sans MS" w:hAnsi="Comic Sans MS" w:cs="Comic Sans MS"/>
                <w:b/>
              </w:rPr>
            </w:pPr>
            <w:r w:rsidRPr="00C84178">
              <w:rPr>
                <w:rFonts w:ascii="Comic Sans MS" w:eastAsia="Comic Sans MS" w:hAnsi="Comic Sans MS" w:cs="Comic Sans MS"/>
                <w:b/>
              </w:rPr>
              <w:lastRenderedPageBreak/>
              <w:t>Skills taught</w:t>
            </w:r>
          </w:p>
        </w:tc>
        <w:tc>
          <w:tcPr>
            <w:tcW w:w="4315" w:type="dxa"/>
          </w:tcPr>
          <w:p w14:paraId="2A5D70AC" w14:textId="77777777" w:rsidR="0053135A" w:rsidRPr="00C84178" w:rsidRDefault="00000000">
            <w:pPr>
              <w:rPr>
                <w:rFonts w:ascii="Comic Sans MS" w:hAnsi="Comic Sans MS"/>
              </w:rPr>
            </w:pPr>
            <w:r w:rsidRPr="00C84178">
              <w:rPr>
                <w:rFonts w:ascii="Comic Sans MS" w:hAnsi="Comic Sans MS"/>
              </w:rPr>
              <w:t>Conduct investigations to discover the load bearing properties of cylinders made from a sheet of paper compared with cylindrical forms constructed from a series of smaller cylinders</w:t>
            </w:r>
          </w:p>
        </w:tc>
        <w:tc>
          <w:tcPr>
            <w:tcW w:w="4315" w:type="dxa"/>
          </w:tcPr>
          <w:p w14:paraId="5DB8349A" w14:textId="77777777" w:rsidR="0053135A" w:rsidRPr="00C84178" w:rsidRDefault="00000000">
            <w:pPr>
              <w:rPr>
                <w:rFonts w:ascii="Comic Sans MS" w:hAnsi="Comic Sans MS"/>
              </w:rPr>
            </w:pPr>
            <w:r w:rsidRPr="00C84178">
              <w:rPr>
                <w:rFonts w:ascii="Comic Sans MS" w:hAnsi="Comic Sans MS"/>
              </w:rPr>
              <w:t>Can construct a range of geometric shapes Can devise and conduct a strength test</w:t>
            </w:r>
          </w:p>
          <w:p w14:paraId="7EC6CD2C" w14:textId="77777777" w:rsidR="0053135A" w:rsidRPr="00C84178" w:rsidRDefault="0053135A">
            <w:pPr>
              <w:rPr>
                <w:rFonts w:ascii="Comic Sans MS" w:hAnsi="Comic Sans MS"/>
                <w:color w:val="FF0000"/>
              </w:rPr>
            </w:pPr>
          </w:p>
        </w:tc>
        <w:tc>
          <w:tcPr>
            <w:tcW w:w="4315" w:type="dxa"/>
          </w:tcPr>
          <w:p w14:paraId="2BBA159C" w14:textId="77777777" w:rsidR="0053135A" w:rsidRPr="00C84178" w:rsidRDefault="00000000">
            <w:pPr>
              <w:spacing w:after="160" w:line="259" w:lineRule="auto"/>
              <w:rPr>
                <w:rFonts w:ascii="Comic Sans MS" w:hAnsi="Comic Sans MS"/>
              </w:rPr>
            </w:pPr>
            <w:r w:rsidRPr="00C84178">
              <w:rPr>
                <w:rFonts w:ascii="Comic Sans MS" w:hAnsi="Comic Sans MS"/>
              </w:rPr>
              <w:t xml:space="preserve">Can listen to others and share ideas effectively </w:t>
            </w:r>
          </w:p>
          <w:p w14:paraId="1CDBC8A2" w14:textId="77777777" w:rsidR="0053135A" w:rsidRPr="00C84178" w:rsidRDefault="00000000">
            <w:pPr>
              <w:spacing w:after="160" w:line="259" w:lineRule="auto"/>
              <w:rPr>
                <w:rFonts w:ascii="Comic Sans MS" w:hAnsi="Comic Sans MS"/>
              </w:rPr>
            </w:pPr>
            <w:r w:rsidRPr="00C84178">
              <w:rPr>
                <w:rFonts w:ascii="Comic Sans MS" w:hAnsi="Comic Sans MS"/>
              </w:rPr>
              <w:t xml:space="preserve">Can work collaboratively on a design and identify where changes need to be made to improve the stability of a structure </w:t>
            </w:r>
          </w:p>
          <w:p w14:paraId="36ACA2DA" w14:textId="77777777" w:rsidR="0053135A" w:rsidRPr="00C84178" w:rsidRDefault="00000000">
            <w:pPr>
              <w:spacing w:after="160" w:line="259" w:lineRule="auto"/>
              <w:rPr>
                <w:rFonts w:ascii="Comic Sans MS" w:hAnsi="Comic Sans MS"/>
              </w:rPr>
            </w:pPr>
            <w:r w:rsidRPr="00C84178">
              <w:rPr>
                <w:rFonts w:ascii="Comic Sans MS" w:hAnsi="Comic Sans MS"/>
              </w:rPr>
              <w:t xml:space="preserve">Can negotiate with others and reach a compromise when opposing views are shared </w:t>
            </w:r>
          </w:p>
        </w:tc>
      </w:tr>
      <w:tr w:rsidR="0053135A" w:rsidRPr="00C84178" w14:paraId="17DBEBA3" w14:textId="77777777">
        <w:trPr>
          <w:trHeight w:val="1885"/>
        </w:trPr>
        <w:tc>
          <w:tcPr>
            <w:tcW w:w="1560" w:type="dxa"/>
          </w:tcPr>
          <w:p w14:paraId="7BD0EA0F" w14:textId="77777777" w:rsidR="0053135A" w:rsidRPr="00C84178" w:rsidRDefault="00000000">
            <w:pPr>
              <w:pBdr>
                <w:top w:val="nil"/>
                <w:left w:val="nil"/>
                <w:bottom w:val="nil"/>
                <w:right w:val="nil"/>
                <w:between w:val="nil"/>
              </w:pBdr>
              <w:jc w:val="center"/>
              <w:rPr>
                <w:rFonts w:ascii="Comic Sans MS" w:eastAsia="Comic Sans MS" w:hAnsi="Comic Sans MS" w:cs="Comic Sans MS"/>
                <w:b/>
              </w:rPr>
            </w:pPr>
            <w:r w:rsidRPr="00C84178">
              <w:rPr>
                <w:rFonts w:ascii="Comic Sans MS" w:eastAsia="Comic Sans MS" w:hAnsi="Comic Sans MS" w:cs="Comic Sans MS"/>
                <w:b/>
              </w:rPr>
              <w:t>Recall and retrieval</w:t>
            </w:r>
          </w:p>
        </w:tc>
        <w:tc>
          <w:tcPr>
            <w:tcW w:w="4315" w:type="dxa"/>
          </w:tcPr>
          <w:p w14:paraId="18B038AA" w14:textId="77777777" w:rsidR="0053135A" w:rsidRPr="00C84178" w:rsidRDefault="00000000">
            <w:pPr>
              <w:pBdr>
                <w:top w:val="nil"/>
                <w:left w:val="nil"/>
                <w:bottom w:val="nil"/>
                <w:right w:val="nil"/>
                <w:between w:val="nil"/>
              </w:pBdr>
              <w:spacing w:after="160" w:line="259" w:lineRule="auto"/>
              <w:rPr>
                <w:rFonts w:ascii="Comic Sans MS" w:hAnsi="Comic Sans MS"/>
              </w:rPr>
            </w:pPr>
            <w:r w:rsidRPr="00C84178">
              <w:rPr>
                <w:rFonts w:ascii="Comic Sans MS" w:hAnsi="Comic Sans MS"/>
              </w:rPr>
              <w:t>Paper can be made stronger by changing its shape</w:t>
            </w:r>
          </w:p>
        </w:tc>
        <w:tc>
          <w:tcPr>
            <w:tcW w:w="4315" w:type="dxa"/>
          </w:tcPr>
          <w:p w14:paraId="3B7A84EF" w14:textId="77777777" w:rsidR="0053135A" w:rsidRPr="00C84178" w:rsidRDefault="00000000">
            <w:pPr>
              <w:rPr>
                <w:rFonts w:ascii="Comic Sans MS" w:hAnsi="Comic Sans MS"/>
              </w:rPr>
            </w:pPr>
            <w:r w:rsidRPr="00C84178">
              <w:rPr>
                <w:rFonts w:ascii="Comic Sans MS" w:hAnsi="Comic Sans MS"/>
              </w:rPr>
              <w:t xml:space="preserve">A column is strong because all parts of the cylinder share the load </w:t>
            </w:r>
          </w:p>
          <w:p w14:paraId="664AA0FC" w14:textId="77777777" w:rsidR="0053135A" w:rsidRPr="00C84178" w:rsidRDefault="0053135A">
            <w:pPr>
              <w:rPr>
                <w:rFonts w:ascii="Comic Sans MS" w:hAnsi="Comic Sans MS"/>
              </w:rPr>
            </w:pPr>
          </w:p>
          <w:p w14:paraId="580ECD6B" w14:textId="77777777" w:rsidR="0053135A" w:rsidRPr="00C84178" w:rsidRDefault="00000000">
            <w:pPr>
              <w:rPr>
                <w:rFonts w:ascii="Comic Sans MS" w:hAnsi="Comic Sans MS"/>
              </w:rPr>
            </w:pPr>
            <w:r w:rsidRPr="00C84178">
              <w:rPr>
                <w:rFonts w:ascii="Comic Sans MS" w:hAnsi="Comic Sans MS"/>
              </w:rPr>
              <w:t xml:space="preserve">A series of cylinders is stronger than one </w:t>
            </w:r>
          </w:p>
          <w:p w14:paraId="4AEB74F6" w14:textId="77777777" w:rsidR="0053135A" w:rsidRPr="00C84178" w:rsidRDefault="0053135A">
            <w:pPr>
              <w:rPr>
                <w:rFonts w:ascii="Comic Sans MS" w:hAnsi="Comic Sans MS"/>
              </w:rPr>
            </w:pPr>
          </w:p>
          <w:p w14:paraId="45F2DB35" w14:textId="77777777" w:rsidR="0053135A" w:rsidRPr="00C84178" w:rsidRDefault="00000000">
            <w:pPr>
              <w:rPr>
                <w:rFonts w:ascii="Comic Sans MS" w:hAnsi="Comic Sans MS"/>
              </w:rPr>
            </w:pPr>
            <w:r w:rsidRPr="00C84178">
              <w:rPr>
                <w:rFonts w:ascii="Comic Sans MS" w:hAnsi="Comic Sans MS"/>
              </w:rPr>
              <w:t>Cylinders are regularly used in structures</w:t>
            </w:r>
          </w:p>
        </w:tc>
        <w:tc>
          <w:tcPr>
            <w:tcW w:w="4315" w:type="dxa"/>
          </w:tcPr>
          <w:p w14:paraId="10D051EE" w14:textId="77777777" w:rsidR="0053135A" w:rsidRPr="00C84178" w:rsidRDefault="00000000">
            <w:pPr>
              <w:pBdr>
                <w:top w:val="nil"/>
                <w:left w:val="nil"/>
                <w:bottom w:val="nil"/>
                <w:right w:val="nil"/>
                <w:between w:val="nil"/>
              </w:pBdr>
              <w:spacing w:after="160" w:line="259" w:lineRule="auto"/>
              <w:rPr>
                <w:rFonts w:ascii="Comic Sans MS" w:hAnsi="Comic Sans MS"/>
              </w:rPr>
            </w:pPr>
            <w:r w:rsidRPr="00C84178">
              <w:rPr>
                <w:rFonts w:ascii="Comic Sans MS" w:hAnsi="Comic Sans MS"/>
              </w:rPr>
              <w:t xml:space="preserve">Triangles are strong and stable shapes </w:t>
            </w:r>
          </w:p>
          <w:p w14:paraId="22E3CA7D" w14:textId="77777777" w:rsidR="0053135A" w:rsidRPr="00C84178" w:rsidRDefault="00000000">
            <w:pPr>
              <w:pBdr>
                <w:top w:val="nil"/>
                <w:left w:val="nil"/>
                <w:bottom w:val="nil"/>
                <w:right w:val="nil"/>
                <w:between w:val="nil"/>
              </w:pBdr>
              <w:spacing w:after="160" w:line="259" w:lineRule="auto"/>
              <w:rPr>
                <w:rFonts w:ascii="Comic Sans MS" w:hAnsi="Comic Sans MS"/>
              </w:rPr>
            </w:pPr>
            <w:r w:rsidRPr="00C84178">
              <w:rPr>
                <w:rFonts w:ascii="Comic Sans MS" w:hAnsi="Comic Sans MS"/>
              </w:rPr>
              <w:t xml:space="preserve">Triangles joined together have stability and create a rigid structure  </w:t>
            </w:r>
          </w:p>
        </w:tc>
      </w:tr>
      <w:tr w:rsidR="0053135A" w:rsidRPr="00C84178" w14:paraId="5804A63D" w14:textId="77777777">
        <w:trPr>
          <w:trHeight w:val="1741"/>
        </w:trPr>
        <w:tc>
          <w:tcPr>
            <w:tcW w:w="1560" w:type="dxa"/>
          </w:tcPr>
          <w:p w14:paraId="6AEB97F7" w14:textId="77777777" w:rsidR="0053135A" w:rsidRPr="00C84178" w:rsidRDefault="00000000">
            <w:pPr>
              <w:jc w:val="center"/>
              <w:rPr>
                <w:rFonts w:ascii="Comic Sans MS" w:eastAsia="Comic Sans MS" w:hAnsi="Comic Sans MS" w:cs="Comic Sans MS"/>
                <w:b/>
                <w:color w:val="ED0000"/>
              </w:rPr>
            </w:pPr>
            <w:r w:rsidRPr="00C84178">
              <w:rPr>
                <w:rFonts w:ascii="Comic Sans MS" w:eastAsia="Comic Sans MS" w:hAnsi="Comic Sans MS" w:cs="Comic Sans MS"/>
                <w:b/>
              </w:rPr>
              <w:t>Sequence of knowledge throughout the lesson</w:t>
            </w:r>
          </w:p>
        </w:tc>
        <w:tc>
          <w:tcPr>
            <w:tcW w:w="4315" w:type="dxa"/>
          </w:tcPr>
          <w:p w14:paraId="6B31D112" w14:textId="77777777" w:rsidR="0053135A" w:rsidRPr="00C84178" w:rsidRDefault="00000000">
            <w:pPr>
              <w:rPr>
                <w:rFonts w:ascii="Comic Sans MS" w:eastAsia="Comic Sans MS" w:hAnsi="Comic Sans MS" w:cs="Comic Sans MS"/>
                <w:b/>
              </w:rPr>
            </w:pPr>
            <w:r w:rsidRPr="00C84178">
              <w:rPr>
                <w:rFonts w:ascii="Comic Sans MS" w:eastAsia="Comic Sans MS" w:hAnsi="Comic Sans MS" w:cs="Comic Sans MS"/>
                <w:b/>
              </w:rPr>
              <w:t>Key knowledge</w:t>
            </w:r>
          </w:p>
          <w:p w14:paraId="712E8092" w14:textId="77777777" w:rsidR="0053135A" w:rsidRPr="00C84178" w:rsidRDefault="00000000">
            <w:pPr>
              <w:rPr>
                <w:rFonts w:ascii="Comic Sans MS" w:hAnsi="Comic Sans MS"/>
              </w:rPr>
            </w:pPr>
            <w:r w:rsidRPr="00C84178">
              <w:rPr>
                <w:rFonts w:ascii="Comic Sans MS" w:hAnsi="Comic Sans MS"/>
              </w:rPr>
              <w:t xml:space="preserve">Can give a simple explanation of compression </w:t>
            </w:r>
          </w:p>
          <w:p w14:paraId="20074392" w14:textId="77777777" w:rsidR="0053135A" w:rsidRPr="00C84178" w:rsidRDefault="0053135A">
            <w:pPr>
              <w:rPr>
                <w:rFonts w:ascii="Comic Sans MS" w:hAnsi="Comic Sans MS"/>
              </w:rPr>
            </w:pPr>
          </w:p>
          <w:p w14:paraId="51B80C7C" w14:textId="77777777" w:rsidR="0053135A" w:rsidRPr="00C84178" w:rsidRDefault="00000000">
            <w:pPr>
              <w:rPr>
                <w:rFonts w:ascii="Comic Sans MS" w:hAnsi="Comic Sans MS"/>
              </w:rPr>
            </w:pPr>
            <w:r w:rsidRPr="00C84178">
              <w:rPr>
                <w:rFonts w:ascii="Comic Sans MS" w:hAnsi="Comic Sans MS"/>
              </w:rPr>
              <w:t xml:space="preserve">Can explain the roles of engineers and architects </w:t>
            </w:r>
          </w:p>
          <w:p w14:paraId="1CC3BFB9" w14:textId="77777777" w:rsidR="0053135A" w:rsidRPr="00C84178" w:rsidRDefault="0053135A">
            <w:pPr>
              <w:rPr>
                <w:rFonts w:ascii="Comic Sans MS" w:hAnsi="Comic Sans MS"/>
              </w:rPr>
            </w:pPr>
          </w:p>
          <w:p w14:paraId="1C9EEB69" w14:textId="77777777" w:rsidR="0053135A" w:rsidRPr="00C84178" w:rsidRDefault="00000000">
            <w:pPr>
              <w:rPr>
                <w:rFonts w:ascii="Comic Sans MS" w:hAnsi="Comic Sans MS"/>
              </w:rPr>
            </w:pPr>
            <w:r w:rsidRPr="00C84178">
              <w:rPr>
                <w:rFonts w:ascii="Comic Sans MS" w:hAnsi="Comic Sans MS"/>
              </w:rPr>
              <w:t>Can conduct a simple investigation, record and compare results and draw reasonable conclusions</w:t>
            </w:r>
          </w:p>
          <w:p w14:paraId="17B9CE66" w14:textId="77777777" w:rsidR="0053135A" w:rsidRPr="00C84178" w:rsidRDefault="0053135A">
            <w:pPr>
              <w:rPr>
                <w:rFonts w:ascii="Comic Sans MS" w:hAnsi="Comic Sans MS"/>
              </w:rPr>
            </w:pPr>
          </w:p>
          <w:p w14:paraId="4E2FDBD2" w14:textId="77777777" w:rsidR="0053135A" w:rsidRPr="00C84178" w:rsidRDefault="00000000">
            <w:pPr>
              <w:rPr>
                <w:rFonts w:ascii="Comic Sans MS" w:hAnsi="Comic Sans MS"/>
              </w:rPr>
            </w:pPr>
            <w:r w:rsidRPr="00C84178">
              <w:rPr>
                <w:rFonts w:ascii="Comic Sans MS" w:hAnsi="Comic Sans MS"/>
              </w:rPr>
              <w:t xml:space="preserve"> Can identify which cylinder was strongest and why cylinders are used in buildings</w:t>
            </w:r>
          </w:p>
          <w:p w14:paraId="1D10ED0B" w14:textId="77777777" w:rsidR="0053135A" w:rsidRPr="00C84178" w:rsidRDefault="0053135A">
            <w:pPr>
              <w:rPr>
                <w:rFonts w:ascii="Comic Sans MS" w:hAnsi="Comic Sans MS"/>
                <w:color w:val="FF0000"/>
              </w:rPr>
            </w:pPr>
          </w:p>
        </w:tc>
        <w:tc>
          <w:tcPr>
            <w:tcW w:w="4315" w:type="dxa"/>
            <w:tcBorders>
              <w:top w:val="single" w:sz="4" w:space="0" w:color="000000"/>
              <w:left w:val="single" w:sz="4" w:space="0" w:color="000000"/>
              <w:bottom w:val="single" w:sz="4" w:space="0" w:color="000000"/>
              <w:right w:val="single" w:sz="4" w:space="0" w:color="000000"/>
            </w:tcBorders>
          </w:tcPr>
          <w:p w14:paraId="2D628C19" w14:textId="77777777" w:rsidR="0053135A" w:rsidRPr="00C84178" w:rsidRDefault="00000000">
            <w:pPr>
              <w:rPr>
                <w:rFonts w:ascii="Comic Sans MS" w:eastAsia="Comic Sans MS" w:hAnsi="Comic Sans MS" w:cs="Comic Sans MS"/>
                <w:b/>
              </w:rPr>
            </w:pPr>
            <w:r w:rsidRPr="00C84178">
              <w:rPr>
                <w:rFonts w:ascii="Comic Sans MS" w:eastAsia="Comic Sans MS" w:hAnsi="Comic Sans MS" w:cs="Comic Sans MS"/>
                <w:b/>
              </w:rPr>
              <w:lastRenderedPageBreak/>
              <w:t>Key knowledge</w:t>
            </w:r>
          </w:p>
          <w:p w14:paraId="38A57166" w14:textId="77777777" w:rsidR="0053135A" w:rsidRPr="00C84178" w:rsidRDefault="00000000">
            <w:pPr>
              <w:rPr>
                <w:rFonts w:ascii="Comic Sans MS" w:hAnsi="Comic Sans MS"/>
              </w:rPr>
            </w:pPr>
            <w:r w:rsidRPr="00C84178">
              <w:rPr>
                <w:rFonts w:ascii="Comic Sans MS" w:hAnsi="Comic Sans MS"/>
              </w:rPr>
              <w:t xml:space="preserve">Can summarise and draw accurate conclusions from results </w:t>
            </w:r>
          </w:p>
          <w:p w14:paraId="3DFC397C" w14:textId="77777777" w:rsidR="0053135A" w:rsidRPr="00C84178" w:rsidRDefault="0053135A">
            <w:pPr>
              <w:rPr>
                <w:rFonts w:ascii="Comic Sans MS" w:hAnsi="Comic Sans MS"/>
              </w:rPr>
            </w:pPr>
          </w:p>
          <w:p w14:paraId="10362550" w14:textId="77777777" w:rsidR="0053135A" w:rsidRPr="00C84178" w:rsidRDefault="00000000">
            <w:pPr>
              <w:rPr>
                <w:rFonts w:ascii="Comic Sans MS" w:hAnsi="Comic Sans MS"/>
              </w:rPr>
            </w:pPr>
            <w:r w:rsidRPr="00C84178">
              <w:rPr>
                <w:rFonts w:ascii="Comic Sans MS" w:hAnsi="Comic Sans MS"/>
              </w:rPr>
              <w:t>Can identify the triangle as a strong and stable shape used in structures such as bridges</w:t>
            </w:r>
          </w:p>
          <w:p w14:paraId="08422AAF" w14:textId="77777777" w:rsidR="0053135A" w:rsidRPr="00C84178" w:rsidRDefault="0053135A">
            <w:pPr>
              <w:rPr>
                <w:rFonts w:ascii="Comic Sans MS" w:hAnsi="Comic Sans MS"/>
                <w:color w:val="FF0000"/>
              </w:rPr>
            </w:pPr>
          </w:p>
          <w:p w14:paraId="6D6C2D06" w14:textId="77777777" w:rsidR="0053135A" w:rsidRPr="00C84178" w:rsidRDefault="0053135A">
            <w:pPr>
              <w:rPr>
                <w:rFonts w:ascii="Comic Sans MS" w:eastAsia="Comic Sans MS" w:hAnsi="Comic Sans MS" w:cs="Comic Sans MS"/>
                <w:color w:val="FF0000"/>
              </w:rPr>
            </w:pPr>
          </w:p>
        </w:tc>
        <w:tc>
          <w:tcPr>
            <w:tcW w:w="4315" w:type="dxa"/>
            <w:tcBorders>
              <w:top w:val="single" w:sz="4" w:space="0" w:color="000000"/>
              <w:left w:val="single" w:sz="4" w:space="0" w:color="000000"/>
              <w:bottom w:val="single" w:sz="4" w:space="0" w:color="000000"/>
              <w:right w:val="single" w:sz="4" w:space="0" w:color="000000"/>
            </w:tcBorders>
          </w:tcPr>
          <w:p w14:paraId="6A083AE2" w14:textId="77777777" w:rsidR="0053135A" w:rsidRPr="00C84178" w:rsidRDefault="00000000">
            <w:pPr>
              <w:rPr>
                <w:rFonts w:ascii="Comic Sans MS" w:eastAsia="Comic Sans MS" w:hAnsi="Comic Sans MS" w:cs="Comic Sans MS"/>
                <w:b/>
              </w:rPr>
            </w:pPr>
            <w:r w:rsidRPr="00C84178">
              <w:rPr>
                <w:rFonts w:ascii="Comic Sans MS" w:eastAsia="Comic Sans MS" w:hAnsi="Comic Sans MS" w:cs="Comic Sans MS"/>
                <w:b/>
              </w:rPr>
              <w:t>Key knowledge</w:t>
            </w:r>
          </w:p>
          <w:p w14:paraId="58C7EC1B" w14:textId="77777777" w:rsidR="0053135A" w:rsidRPr="00C84178" w:rsidRDefault="00000000">
            <w:pPr>
              <w:pBdr>
                <w:top w:val="nil"/>
                <w:left w:val="nil"/>
                <w:bottom w:val="nil"/>
                <w:right w:val="nil"/>
                <w:between w:val="nil"/>
              </w:pBdr>
              <w:spacing w:after="160" w:line="259" w:lineRule="auto"/>
              <w:rPr>
                <w:rFonts w:ascii="Comic Sans MS" w:hAnsi="Comic Sans MS"/>
              </w:rPr>
            </w:pPr>
            <w:r w:rsidRPr="00C84178">
              <w:rPr>
                <w:rFonts w:ascii="Comic Sans MS" w:hAnsi="Comic Sans MS"/>
              </w:rPr>
              <w:t>Can identify strengths and weaknesses in the finished structure and suggest improvements</w:t>
            </w:r>
          </w:p>
          <w:p w14:paraId="08B9B941" w14:textId="77777777" w:rsidR="0053135A" w:rsidRPr="00C84178" w:rsidRDefault="0053135A">
            <w:pPr>
              <w:pBdr>
                <w:top w:val="nil"/>
                <w:left w:val="nil"/>
                <w:bottom w:val="nil"/>
                <w:right w:val="nil"/>
                <w:between w:val="nil"/>
              </w:pBdr>
              <w:spacing w:after="160" w:line="259" w:lineRule="auto"/>
              <w:rPr>
                <w:rFonts w:ascii="Comic Sans MS" w:hAnsi="Comic Sans MS"/>
                <w:color w:val="FF0000"/>
              </w:rPr>
            </w:pPr>
          </w:p>
        </w:tc>
      </w:tr>
      <w:tr w:rsidR="0053135A" w:rsidRPr="00C84178" w14:paraId="6769AB72" w14:textId="77777777">
        <w:trPr>
          <w:trHeight w:val="1741"/>
        </w:trPr>
        <w:tc>
          <w:tcPr>
            <w:tcW w:w="1560" w:type="dxa"/>
          </w:tcPr>
          <w:p w14:paraId="456A51C5" w14:textId="77777777" w:rsidR="0053135A" w:rsidRPr="00C84178" w:rsidRDefault="00000000">
            <w:pPr>
              <w:jc w:val="center"/>
              <w:rPr>
                <w:rFonts w:ascii="Comic Sans MS" w:eastAsia="Comic Sans MS" w:hAnsi="Comic Sans MS" w:cs="Comic Sans MS"/>
                <w:b/>
              </w:rPr>
            </w:pPr>
            <w:r w:rsidRPr="00C84178">
              <w:rPr>
                <w:rFonts w:ascii="Comic Sans MS" w:eastAsia="Comic Sans MS" w:hAnsi="Comic Sans MS" w:cs="Comic Sans MS"/>
                <w:b/>
              </w:rPr>
              <w:t>Scaffolding</w:t>
            </w:r>
          </w:p>
        </w:tc>
        <w:tc>
          <w:tcPr>
            <w:tcW w:w="4315" w:type="dxa"/>
          </w:tcPr>
          <w:p w14:paraId="1ACFC3B7" w14:textId="77777777" w:rsidR="0053135A" w:rsidRPr="00C84178" w:rsidRDefault="00000000">
            <w:pPr>
              <w:rPr>
                <w:rFonts w:ascii="Comic Sans MS" w:hAnsi="Comic Sans MS"/>
              </w:rPr>
            </w:pPr>
            <w:r w:rsidRPr="00C84178">
              <w:rPr>
                <w:rFonts w:ascii="Comic Sans MS" w:hAnsi="Comic Sans MS"/>
              </w:rPr>
              <w:t>Working Examples</w:t>
            </w:r>
          </w:p>
          <w:p w14:paraId="2F941275" w14:textId="77777777" w:rsidR="0053135A" w:rsidRPr="00C84178" w:rsidRDefault="0053135A">
            <w:pPr>
              <w:rPr>
                <w:rFonts w:ascii="Comic Sans MS" w:hAnsi="Comic Sans MS"/>
              </w:rPr>
            </w:pPr>
          </w:p>
          <w:p w14:paraId="5E94D736" w14:textId="77777777" w:rsidR="0053135A" w:rsidRPr="00C84178" w:rsidRDefault="00000000">
            <w:pPr>
              <w:rPr>
                <w:rFonts w:ascii="Comic Sans MS" w:hAnsi="Comic Sans MS"/>
              </w:rPr>
            </w:pPr>
            <w:r w:rsidRPr="00C84178">
              <w:rPr>
                <w:rFonts w:ascii="Comic Sans MS" w:hAnsi="Comic Sans MS"/>
              </w:rPr>
              <w:t>Visual steps to success</w:t>
            </w:r>
          </w:p>
          <w:p w14:paraId="0F11221D" w14:textId="77777777" w:rsidR="0053135A" w:rsidRPr="00C84178" w:rsidRDefault="0053135A">
            <w:pPr>
              <w:rPr>
                <w:rFonts w:ascii="Comic Sans MS" w:hAnsi="Comic Sans MS"/>
              </w:rPr>
            </w:pPr>
          </w:p>
          <w:p w14:paraId="1F5670CE" w14:textId="77777777" w:rsidR="0053135A" w:rsidRPr="00C84178" w:rsidRDefault="00000000">
            <w:pPr>
              <w:rPr>
                <w:rFonts w:ascii="Comic Sans MS" w:hAnsi="Comic Sans MS"/>
              </w:rPr>
            </w:pPr>
            <w:r w:rsidRPr="00C84178">
              <w:rPr>
                <w:rFonts w:ascii="Comic Sans MS" w:hAnsi="Comic Sans MS"/>
              </w:rPr>
              <w:t>Teacher support</w:t>
            </w:r>
          </w:p>
          <w:p w14:paraId="52324023" w14:textId="77777777" w:rsidR="0053135A" w:rsidRPr="00C84178" w:rsidRDefault="0053135A">
            <w:pPr>
              <w:rPr>
                <w:rFonts w:ascii="Comic Sans MS" w:hAnsi="Comic Sans MS"/>
              </w:rPr>
            </w:pPr>
          </w:p>
          <w:p w14:paraId="6CD36C7B" w14:textId="77777777" w:rsidR="0053135A" w:rsidRPr="00C84178" w:rsidRDefault="0053135A">
            <w:pPr>
              <w:rPr>
                <w:rFonts w:ascii="Comic Sans MS" w:hAnsi="Comic Sans MS"/>
              </w:rPr>
            </w:pPr>
          </w:p>
        </w:tc>
        <w:tc>
          <w:tcPr>
            <w:tcW w:w="4315" w:type="dxa"/>
          </w:tcPr>
          <w:p w14:paraId="05F5AEDC" w14:textId="77777777" w:rsidR="0053135A" w:rsidRPr="00C84178" w:rsidRDefault="00000000">
            <w:pPr>
              <w:rPr>
                <w:rFonts w:ascii="Comic Sans MS" w:hAnsi="Comic Sans MS"/>
              </w:rPr>
            </w:pPr>
            <w:r w:rsidRPr="00C84178">
              <w:rPr>
                <w:rFonts w:ascii="Comic Sans MS" w:hAnsi="Comic Sans MS"/>
              </w:rPr>
              <w:t>Working Examples</w:t>
            </w:r>
          </w:p>
          <w:p w14:paraId="3D41F148" w14:textId="77777777" w:rsidR="0053135A" w:rsidRPr="00C84178" w:rsidRDefault="0053135A">
            <w:pPr>
              <w:rPr>
                <w:rFonts w:ascii="Comic Sans MS" w:hAnsi="Comic Sans MS"/>
              </w:rPr>
            </w:pPr>
          </w:p>
          <w:p w14:paraId="25D23C50" w14:textId="77777777" w:rsidR="0053135A" w:rsidRPr="00C84178" w:rsidRDefault="00000000">
            <w:pPr>
              <w:rPr>
                <w:rFonts w:ascii="Comic Sans MS" w:hAnsi="Comic Sans MS"/>
              </w:rPr>
            </w:pPr>
            <w:r w:rsidRPr="00C84178">
              <w:rPr>
                <w:rFonts w:ascii="Comic Sans MS" w:hAnsi="Comic Sans MS"/>
              </w:rPr>
              <w:t>Visual steps to success</w:t>
            </w:r>
          </w:p>
          <w:p w14:paraId="0D6084C9" w14:textId="77777777" w:rsidR="0053135A" w:rsidRPr="00C84178" w:rsidRDefault="0053135A">
            <w:pPr>
              <w:rPr>
                <w:rFonts w:ascii="Comic Sans MS" w:hAnsi="Comic Sans MS"/>
              </w:rPr>
            </w:pPr>
          </w:p>
          <w:p w14:paraId="4AD2BD94" w14:textId="77777777" w:rsidR="0053135A" w:rsidRPr="00C84178" w:rsidRDefault="00000000">
            <w:pPr>
              <w:rPr>
                <w:rFonts w:ascii="Comic Sans MS" w:hAnsi="Comic Sans MS"/>
              </w:rPr>
            </w:pPr>
            <w:r w:rsidRPr="00C84178">
              <w:rPr>
                <w:rFonts w:ascii="Comic Sans MS" w:hAnsi="Comic Sans MS"/>
              </w:rPr>
              <w:t>Teacher support</w:t>
            </w:r>
          </w:p>
        </w:tc>
        <w:tc>
          <w:tcPr>
            <w:tcW w:w="4315" w:type="dxa"/>
          </w:tcPr>
          <w:p w14:paraId="11BFB734" w14:textId="77777777" w:rsidR="0053135A" w:rsidRPr="00C84178" w:rsidRDefault="00000000">
            <w:pPr>
              <w:rPr>
                <w:rFonts w:ascii="Comic Sans MS" w:hAnsi="Comic Sans MS"/>
              </w:rPr>
            </w:pPr>
            <w:r w:rsidRPr="00C84178">
              <w:rPr>
                <w:rFonts w:ascii="Comic Sans MS" w:hAnsi="Comic Sans MS"/>
              </w:rPr>
              <w:t>Working Examples</w:t>
            </w:r>
          </w:p>
          <w:p w14:paraId="02E3F09B" w14:textId="77777777" w:rsidR="0053135A" w:rsidRPr="00C84178" w:rsidRDefault="0053135A">
            <w:pPr>
              <w:rPr>
                <w:rFonts w:ascii="Comic Sans MS" w:hAnsi="Comic Sans MS"/>
              </w:rPr>
            </w:pPr>
          </w:p>
          <w:p w14:paraId="7D920BF3" w14:textId="77777777" w:rsidR="0053135A" w:rsidRPr="00C84178" w:rsidRDefault="00000000">
            <w:pPr>
              <w:rPr>
                <w:rFonts w:ascii="Comic Sans MS" w:hAnsi="Comic Sans MS"/>
              </w:rPr>
            </w:pPr>
            <w:r w:rsidRPr="00C84178">
              <w:rPr>
                <w:rFonts w:ascii="Comic Sans MS" w:hAnsi="Comic Sans MS"/>
              </w:rPr>
              <w:t>Visual steps to success</w:t>
            </w:r>
          </w:p>
          <w:p w14:paraId="66E15879" w14:textId="77777777" w:rsidR="0053135A" w:rsidRPr="00C84178" w:rsidRDefault="0053135A">
            <w:pPr>
              <w:rPr>
                <w:rFonts w:ascii="Comic Sans MS" w:hAnsi="Comic Sans MS"/>
              </w:rPr>
            </w:pPr>
          </w:p>
          <w:p w14:paraId="6E0BF9CA" w14:textId="77777777" w:rsidR="0053135A" w:rsidRPr="00C84178" w:rsidRDefault="00000000">
            <w:pPr>
              <w:rPr>
                <w:rFonts w:ascii="Comic Sans MS" w:hAnsi="Comic Sans MS"/>
              </w:rPr>
            </w:pPr>
            <w:r w:rsidRPr="00C84178">
              <w:rPr>
                <w:rFonts w:ascii="Comic Sans MS" w:hAnsi="Comic Sans MS"/>
              </w:rPr>
              <w:t>Teacher support</w:t>
            </w:r>
          </w:p>
          <w:p w14:paraId="5C7AA06F" w14:textId="77777777" w:rsidR="0053135A" w:rsidRPr="00C84178" w:rsidRDefault="00000000">
            <w:pPr>
              <w:rPr>
                <w:rFonts w:ascii="Comic Sans MS" w:eastAsia="Comic Sans MS" w:hAnsi="Comic Sans MS" w:cs="Comic Sans MS"/>
                <w:b/>
              </w:rPr>
            </w:pPr>
            <w:r w:rsidRPr="00C84178">
              <w:rPr>
                <w:rFonts w:ascii="Comic Sans MS" w:hAnsi="Comic Sans MS"/>
              </w:rPr>
              <w:t xml:space="preserve"> </w:t>
            </w:r>
          </w:p>
        </w:tc>
      </w:tr>
      <w:tr w:rsidR="0053135A" w:rsidRPr="00C84178" w14:paraId="28D9B0CE" w14:textId="77777777">
        <w:trPr>
          <w:trHeight w:val="1741"/>
        </w:trPr>
        <w:tc>
          <w:tcPr>
            <w:tcW w:w="1560" w:type="dxa"/>
          </w:tcPr>
          <w:p w14:paraId="5BE32E8C" w14:textId="77777777" w:rsidR="0053135A" w:rsidRPr="00C84178" w:rsidRDefault="00000000">
            <w:pPr>
              <w:jc w:val="center"/>
              <w:rPr>
                <w:rFonts w:ascii="Comic Sans MS" w:eastAsia="Comic Sans MS" w:hAnsi="Comic Sans MS" w:cs="Comic Sans MS"/>
                <w:b/>
              </w:rPr>
            </w:pPr>
            <w:r w:rsidRPr="00C84178">
              <w:rPr>
                <w:rFonts w:ascii="Comic Sans MS" w:eastAsia="Comic Sans MS" w:hAnsi="Comic Sans MS" w:cs="Comic Sans MS"/>
                <w:b/>
              </w:rPr>
              <w:t>Challenge</w:t>
            </w:r>
          </w:p>
        </w:tc>
        <w:tc>
          <w:tcPr>
            <w:tcW w:w="4315" w:type="dxa"/>
          </w:tcPr>
          <w:p w14:paraId="357D8D8C" w14:textId="77777777" w:rsidR="0053135A" w:rsidRPr="00C84178" w:rsidRDefault="0053135A">
            <w:pPr>
              <w:rPr>
                <w:rFonts w:ascii="Comic Sans MS" w:eastAsia="Comic Sans MS" w:hAnsi="Comic Sans MS" w:cs="Comic Sans MS"/>
                <w:color w:val="FF0000"/>
              </w:rPr>
            </w:pPr>
          </w:p>
        </w:tc>
        <w:tc>
          <w:tcPr>
            <w:tcW w:w="4315" w:type="dxa"/>
          </w:tcPr>
          <w:p w14:paraId="2CAC01C9" w14:textId="77777777" w:rsidR="0053135A" w:rsidRPr="00C84178" w:rsidRDefault="0053135A">
            <w:pPr>
              <w:rPr>
                <w:rFonts w:ascii="Comic Sans MS" w:hAnsi="Comic Sans MS"/>
                <w:color w:val="FF0000"/>
              </w:rPr>
            </w:pPr>
          </w:p>
        </w:tc>
        <w:tc>
          <w:tcPr>
            <w:tcW w:w="4315" w:type="dxa"/>
          </w:tcPr>
          <w:p w14:paraId="5DCD5243" w14:textId="77777777" w:rsidR="0053135A" w:rsidRPr="00C84178" w:rsidRDefault="0053135A">
            <w:pPr>
              <w:rPr>
                <w:rFonts w:ascii="Comic Sans MS" w:eastAsia="Comic Sans MS" w:hAnsi="Comic Sans MS" w:cs="Comic Sans MS"/>
                <w:color w:val="FF0000"/>
              </w:rPr>
            </w:pPr>
          </w:p>
        </w:tc>
      </w:tr>
      <w:tr w:rsidR="0053135A" w:rsidRPr="00C84178" w14:paraId="50B96A51" w14:textId="77777777">
        <w:trPr>
          <w:trHeight w:val="841"/>
        </w:trPr>
        <w:tc>
          <w:tcPr>
            <w:tcW w:w="1560" w:type="dxa"/>
          </w:tcPr>
          <w:p w14:paraId="426087DB" w14:textId="77777777" w:rsidR="0053135A" w:rsidRPr="00C84178" w:rsidRDefault="00000000">
            <w:pPr>
              <w:jc w:val="center"/>
              <w:rPr>
                <w:rFonts w:ascii="Comic Sans MS" w:eastAsia="Comic Sans MS" w:hAnsi="Comic Sans MS" w:cs="Comic Sans MS"/>
                <w:b/>
              </w:rPr>
            </w:pPr>
            <w:r w:rsidRPr="00C84178">
              <w:rPr>
                <w:rFonts w:ascii="Comic Sans MS" w:eastAsia="Comic Sans MS" w:hAnsi="Comic Sans MS" w:cs="Comic Sans MS"/>
                <w:b/>
              </w:rPr>
              <w:t>Key Vocabulary</w:t>
            </w:r>
          </w:p>
          <w:p w14:paraId="0C48BF2B" w14:textId="77777777" w:rsidR="0053135A" w:rsidRPr="00C84178" w:rsidRDefault="0053135A">
            <w:pPr>
              <w:jc w:val="center"/>
              <w:rPr>
                <w:rFonts w:ascii="Comic Sans MS" w:eastAsia="Comic Sans MS" w:hAnsi="Comic Sans MS" w:cs="Comic Sans MS"/>
                <w:b/>
              </w:rPr>
            </w:pPr>
          </w:p>
          <w:p w14:paraId="5DDA8998" w14:textId="77777777" w:rsidR="0053135A" w:rsidRPr="00C84178" w:rsidRDefault="0053135A">
            <w:pPr>
              <w:rPr>
                <w:rFonts w:ascii="Comic Sans MS" w:eastAsia="Comic Sans MS" w:hAnsi="Comic Sans MS" w:cs="Comic Sans MS"/>
                <w:b/>
              </w:rPr>
            </w:pPr>
          </w:p>
        </w:tc>
        <w:tc>
          <w:tcPr>
            <w:tcW w:w="4315" w:type="dxa"/>
          </w:tcPr>
          <w:p w14:paraId="23DD762B" w14:textId="77777777" w:rsidR="0053135A" w:rsidRPr="00C84178" w:rsidRDefault="00000000">
            <w:pPr>
              <w:rPr>
                <w:rFonts w:ascii="Comic Sans MS" w:hAnsi="Comic Sans MS"/>
              </w:rPr>
            </w:pPr>
            <w:r w:rsidRPr="00C84178">
              <w:rPr>
                <w:rFonts w:ascii="Comic Sans MS" w:hAnsi="Comic Sans MS"/>
              </w:rPr>
              <w:t>Structural Engineer</w:t>
            </w:r>
          </w:p>
          <w:p w14:paraId="020B2352" w14:textId="77777777" w:rsidR="0053135A" w:rsidRPr="00C84178" w:rsidRDefault="00000000">
            <w:pPr>
              <w:rPr>
                <w:rFonts w:ascii="Comic Sans MS" w:hAnsi="Comic Sans MS"/>
              </w:rPr>
            </w:pPr>
            <w:r w:rsidRPr="00C84178">
              <w:rPr>
                <w:rFonts w:ascii="Comic Sans MS" w:hAnsi="Comic Sans MS"/>
              </w:rPr>
              <w:t>Geodesic</w:t>
            </w:r>
          </w:p>
          <w:p w14:paraId="0056B026" w14:textId="77777777" w:rsidR="0053135A" w:rsidRPr="00C84178" w:rsidRDefault="00000000">
            <w:pPr>
              <w:rPr>
                <w:rFonts w:ascii="Comic Sans MS" w:hAnsi="Comic Sans MS"/>
              </w:rPr>
            </w:pPr>
            <w:r w:rsidRPr="00C84178">
              <w:rPr>
                <w:rFonts w:ascii="Comic Sans MS" w:hAnsi="Comic Sans MS"/>
              </w:rPr>
              <w:t>Gravity</w:t>
            </w:r>
          </w:p>
          <w:p w14:paraId="18B04D7E" w14:textId="77777777" w:rsidR="0053135A" w:rsidRPr="00C84178" w:rsidRDefault="00000000">
            <w:pPr>
              <w:rPr>
                <w:rFonts w:ascii="Comic Sans MS" w:hAnsi="Comic Sans MS"/>
              </w:rPr>
            </w:pPr>
            <w:r w:rsidRPr="00C84178">
              <w:rPr>
                <w:rFonts w:ascii="Comic Sans MS" w:hAnsi="Comic Sans MS"/>
              </w:rPr>
              <w:t>Compression</w:t>
            </w:r>
          </w:p>
          <w:p w14:paraId="3E99A147" w14:textId="77777777" w:rsidR="0053135A" w:rsidRPr="00C84178" w:rsidRDefault="00000000">
            <w:pPr>
              <w:rPr>
                <w:rFonts w:ascii="Comic Sans MS" w:hAnsi="Comic Sans MS"/>
              </w:rPr>
            </w:pPr>
            <w:r w:rsidRPr="00C84178">
              <w:rPr>
                <w:rFonts w:ascii="Comic Sans MS" w:hAnsi="Comic Sans MS"/>
              </w:rPr>
              <w:t>Tension</w:t>
            </w:r>
          </w:p>
        </w:tc>
        <w:tc>
          <w:tcPr>
            <w:tcW w:w="4315" w:type="dxa"/>
            <w:tcBorders>
              <w:top w:val="single" w:sz="4" w:space="0" w:color="000000"/>
              <w:left w:val="single" w:sz="4" w:space="0" w:color="000000"/>
              <w:bottom w:val="single" w:sz="4" w:space="0" w:color="000000"/>
              <w:right w:val="single" w:sz="4" w:space="0" w:color="000000"/>
            </w:tcBorders>
          </w:tcPr>
          <w:p w14:paraId="26CCE774" w14:textId="77777777" w:rsidR="0053135A" w:rsidRPr="00C84178" w:rsidRDefault="00000000">
            <w:pPr>
              <w:rPr>
                <w:rFonts w:ascii="Comic Sans MS" w:hAnsi="Comic Sans MS"/>
              </w:rPr>
            </w:pPr>
            <w:r w:rsidRPr="00C84178">
              <w:rPr>
                <w:rFonts w:ascii="Comic Sans MS" w:hAnsi="Comic Sans MS"/>
              </w:rPr>
              <w:t>Structural Engineer</w:t>
            </w:r>
          </w:p>
          <w:p w14:paraId="1DD80BA2" w14:textId="77777777" w:rsidR="0053135A" w:rsidRPr="00C84178" w:rsidRDefault="00000000">
            <w:pPr>
              <w:rPr>
                <w:rFonts w:ascii="Comic Sans MS" w:hAnsi="Comic Sans MS"/>
              </w:rPr>
            </w:pPr>
            <w:r w:rsidRPr="00C84178">
              <w:rPr>
                <w:rFonts w:ascii="Comic Sans MS" w:hAnsi="Comic Sans MS"/>
              </w:rPr>
              <w:t>Geodesic</w:t>
            </w:r>
          </w:p>
          <w:p w14:paraId="04430C10" w14:textId="77777777" w:rsidR="0053135A" w:rsidRPr="00C84178" w:rsidRDefault="00000000">
            <w:pPr>
              <w:rPr>
                <w:rFonts w:ascii="Comic Sans MS" w:hAnsi="Comic Sans MS"/>
              </w:rPr>
            </w:pPr>
            <w:r w:rsidRPr="00C84178">
              <w:rPr>
                <w:rFonts w:ascii="Comic Sans MS" w:hAnsi="Comic Sans MS"/>
              </w:rPr>
              <w:t>Gravity</w:t>
            </w:r>
          </w:p>
          <w:p w14:paraId="1B327CDC" w14:textId="77777777" w:rsidR="0053135A" w:rsidRPr="00C84178" w:rsidRDefault="00000000">
            <w:pPr>
              <w:rPr>
                <w:rFonts w:ascii="Comic Sans MS" w:hAnsi="Comic Sans MS"/>
              </w:rPr>
            </w:pPr>
            <w:r w:rsidRPr="00C84178">
              <w:rPr>
                <w:rFonts w:ascii="Comic Sans MS" w:hAnsi="Comic Sans MS"/>
              </w:rPr>
              <w:t>Compression</w:t>
            </w:r>
          </w:p>
          <w:p w14:paraId="7AECBC7D" w14:textId="77777777" w:rsidR="0053135A" w:rsidRPr="00C84178" w:rsidRDefault="00000000">
            <w:pPr>
              <w:rPr>
                <w:rFonts w:ascii="Comic Sans MS" w:hAnsi="Comic Sans MS"/>
                <w:color w:val="FF0000"/>
              </w:rPr>
            </w:pPr>
            <w:r w:rsidRPr="00C84178">
              <w:rPr>
                <w:rFonts w:ascii="Comic Sans MS" w:hAnsi="Comic Sans MS"/>
              </w:rPr>
              <w:t>Tension</w:t>
            </w:r>
          </w:p>
        </w:tc>
        <w:tc>
          <w:tcPr>
            <w:tcW w:w="4315" w:type="dxa"/>
            <w:tcBorders>
              <w:top w:val="single" w:sz="4" w:space="0" w:color="000000"/>
              <w:left w:val="single" w:sz="4" w:space="0" w:color="000000"/>
              <w:bottom w:val="single" w:sz="4" w:space="0" w:color="000000"/>
              <w:right w:val="single" w:sz="4" w:space="0" w:color="000000"/>
            </w:tcBorders>
          </w:tcPr>
          <w:p w14:paraId="67080CEE" w14:textId="77777777" w:rsidR="0053135A" w:rsidRPr="00C84178" w:rsidRDefault="00000000">
            <w:pPr>
              <w:rPr>
                <w:rFonts w:ascii="Comic Sans MS" w:hAnsi="Comic Sans MS"/>
              </w:rPr>
            </w:pPr>
            <w:r w:rsidRPr="00C84178">
              <w:rPr>
                <w:rFonts w:ascii="Comic Sans MS" w:hAnsi="Comic Sans MS"/>
              </w:rPr>
              <w:t>Structural Engineer</w:t>
            </w:r>
          </w:p>
          <w:p w14:paraId="3AE4FAAD" w14:textId="77777777" w:rsidR="0053135A" w:rsidRPr="00C84178" w:rsidRDefault="00000000">
            <w:pPr>
              <w:rPr>
                <w:rFonts w:ascii="Comic Sans MS" w:hAnsi="Comic Sans MS"/>
              </w:rPr>
            </w:pPr>
            <w:r w:rsidRPr="00C84178">
              <w:rPr>
                <w:rFonts w:ascii="Comic Sans MS" w:hAnsi="Comic Sans MS"/>
              </w:rPr>
              <w:t>Geodesic</w:t>
            </w:r>
          </w:p>
          <w:p w14:paraId="7D718E1E" w14:textId="77777777" w:rsidR="0053135A" w:rsidRPr="00C84178" w:rsidRDefault="00000000">
            <w:pPr>
              <w:rPr>
                <w:rFonts w:ascii="Comic Sans MS" w:hAnsi="Comic Sans MS"/>
              </w:rPr>
            </w:pPr>
            <w:r w:rsidRPr="00C84178">
              <w:rPr>
                <w:rFonts w:ascii="Comic Sans MS" w:hAnsi="Comic Sans MS"/>
              </w:rPr>
              <w:t>Gravity</w:t>
            </w:r>
          </w:p>
          <w:p w14:paraId="08661BD9" w14:textId="77777777" w:rsidR="0053135A" w:rsidRPr="00C84178" w:rsidRDefault="00000000">
            <w:pPr>
              <w:rPr>
                <w:rFonts w:ascii="Comic Sans MS" w:hAnsi="Comic Sans MS"/>
              </w:rPr>
            </w:pPr>
            <w:r w:rsidRPr="00C84178">
              <w:rPr>
                <w:rFonts w:ascii="Comic Sans MS" w:hAnsi="Comic Sans MS"/>
              </w:rPr>
              <w:t>Compression</w:t>
            </w:r>
          </w:p>
          <w:p w14:paraId="50470C8D" w14:textId="77777777" w:rsidR="0053135A" w:rsidRPr="00C84178" w:rsidRDefault="00000000">
            <w:pPr>
              <w:rPr>
                <w:rFonts w:ascii="Comic Sans MS" w:hAnsi="Comic Sans MS"/>
                <w:color w:val="FF0000"/>
              </w:rPr>
            </w:pPr>
            <w:r w:rsidRPr="00C84178">
              <w:rPr>
                <w:rFonts w:ascii="Comic Sans MS" w:hAnsi="Comic Sans MS"/>
              </w:rPr>
              <w:t>Tension</w:t>
            </w:r>
          </w:p>
        </w:tc>
      </w:tr>
    </w:tbl>
    <w:p w14:paraId="7430913F" w14:textId="77777777" w:rsidR="0053135A" w:rsidRPr="00C84178" w:rsidRDefault="0053135A">
      <w:pPr>
        <w:jc w:val="center"/>
        <w:rPr>
          <w:rFonts w:ascii="Comic Sans MS" w:eastAsia="Comic Sans MS" w:hAnsi="Comic Sans MS" w:cs="Comic Sans MS"/>
          <w:b/>
        </w:rPr>
      </w:pPr>
    </w:p>
    <w:sectPr w:rsidR="0053135A" w:rsidRPr="00C84178">
      <w:pgSz w:w="16838" w:h="11906"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085395"/>
    <w:multiLevelType w:val="multilevel"/>
    <w:tmpl w:val="96D29F1C"/>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282270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5A"/>
    <w:rsid w:val="004A34E4"/>
    <w:rsid w:val="0053135A"/>
    <w:rsid w:val="00C84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74D8D"/>
  <w15:docId w15:val="{A0DCC466-0C9C-42C5-B09E-AC719497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de-DE"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BD1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188B"/>
    <w:pPr>
      <w:ind w:left="720"/>
      <w:contextualSpacing/>
    </w:pPr>
  </w:style>
  <w:style w:type="paragraph" w:styleId="NoSpacing">
    <w:name w:val="No Spacing"/>
    <w:uiPriority w:val="1"/>
    <w:qFormat/>
    <w:rsid w:val="00C75C54"/>
    <w:pPr>
      <w:spacing w:after="0"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0F63F0"/>
  </w:style>
  <w:style w:type="character" w:customStyle="1" w:styleId="eop">
    <w:name w:val="eop"/>
    <w:basedOn w:val="DefaultParagraphFont"/>
    <w:rsid w:val="000F63F0"/>
  </w:style>
  <w:style w:type="paragraph" w:customStyle="1" w:styleId="paragraph">
    <w:name w:val="paragraph"/>
    <w:basedOn w:val="Normal"/>
    <w:rsid w:val="000F63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C55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D5C73"/>
    <w:pPr>
      <w:widowControl w:val="0"/>
      <w:autoSpaceDE w:val="0"/>
      <w:autoSpaceDN w:val="0"/>
      <w:spacing w:after="0" w:line="240" w:lineRule="auto"/>
      <w:ind w:left="471"/>
    </w:pPr>
    <w:rPr>
      <w:rFonts w:ascii="Comic Sans MS" w:eastAsia="Comic Sans MS" w:hAnsi="Comic Sans MS" w:cs="Comic Sans MS"/>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lqBQakTTBWkIHrAJlcNIIKbP8Q==">CgMxLjA4AHIhMW5samtQRjUteUFYdkVCdURpNWlmQmRnQVowZ1dhQWdV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594</Words>
  <Characters>3387</Characters>
  <Application>Microsoft Office Word</Application>
  <DocSecurity>0</DocSecurity>
  <Lines>28</Lines>
  <Paragraphs>7</Paragraphs>
  <ScaleCrop>false</ScaleCrop>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Tibble</dc:creator>
  <cp:lastModifiedBy>Pauline Chawner</cp:lastModifiedBy>
  <cp:revision>2</cp:revision>
  <dcterms:created xsi:type="dcterms:W3CDTF">2024-10-13T10:42:00Z</dcterms:created>
  <dcterms:modified xsi:type="dcterms:W3CDTF">2025-03-04T11:11:00Z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