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EFCF2" w14:textId="77777777" w:rsidR="000540CB" w:rsidRPr="00DD0ACA" w:rsidRDefault="000540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</w:rPr>
      </w:pPr>
    </w:p>
    <w:tbl>
      <w:tblPr>
        <w:tblStyle w:val="a1"/>
        <w:tblW w:w="13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605"/>
        <w:gridCol w:w="2642"/>
        <w:gridCol w:w="2410"/>
        <w:gridCol w:w="2835"/>
        <w:gridCol w:w="2808"/>
      </w:tblGrid>
      <w:tr w:rsidR="000540CB" w:rsidRPr="00DD0ACA" w14:paraId="0791AF96" w14:textId="77777777">
        <w:trPr>
          <w:trHeight w:val="689"/>
        </w:trPr>
        <w:tc>
          <w:tcPr>
            <w:tcW w:w="13860" w:type="dxa"/>
            <w:gridSpan w:val="6"/>
            <w:shd w:val="clear" w:color="auto" w:fill="C5E0B3"/>
          </w:tcPr>
          <w:p w14:paraId="3F1A9047" w14:textId="77777777" w:rsidR="000540CB" w:rsidRPr="00DD0ACA" w:rsidRDefault="000540CB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791DCEC1" w14:textId="77777777" w:rsidR="000540CB" w:rsidRPr="00DD0ACA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DD0ACA">
              <w:rPr>
                <w:rFonts w:ascii="Comic Sans MS" w:eastAsia="Comic Sans MS" w:hAnsi="Comic Sans MS" w:cs="Comic Sans MS"/>
                <w:b/>
              </w:rPr>
              <w:t>History Year 1 Medium Term Planning – Lives of significant individuals</w:t>
            </w:r>
          </w:p>
        </w:tc>
      </w:tr>
      <w:tr w:rsidR="000540CB" w:rsidRPr="00DD0ACA" w14:paraId="73911C8E" w14:textId="77777777">
        <w:trPr>
          <w:trHeight w:val="274"/>
        </w:trPr>
        <w:tc>
          <w:tcPr>
            <w:tcW w:w="13860" w:type="dxa"/>
            <w:gridSpan w:val="6"/>
            <w:shd w:val="clear" w:color="auto" w:fill="C5E0B3"/>
          </w:tcPr>
          <w:p w14:paraId="7B09CF80" w14:textId="77777777" w:rsidR="000540CB" w:rsidRPr="00DD0ACA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DD0ACA">
              <w:rPr>
                <w:rFonts w:ascii="Comic Sans MS" w:eastAsia="Comic Sans MS" w:hAnsi="Comic Sans MS" w:cs="Comic Sans MS"/>
                <w:b/>
              </w:rPr>
              <w:t>National Curriculum</w:t>
            </w:r>
          </w:p>
          <w:p w14:paraId="426A62AD" w14:textId="77777777" w:rsidR="000540CB" w:rsidRPr="00DD0ACA" w:rsidRDefault="00000000">
            <w:pPr>
              <w:widowControl w:val="0"/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Significant historical events, people and places in their own locality.</w:t>
            </w:r>
          </w:p>
          <w:p w14:paraId="06586663" w14:textId="77777777" w:rsidR="000540CB" w:rsidRPr="00DD0ACA" w:rsidRDefault="000540CB">
            <w:pPr>
              <w:widowControl w:val="0"/>
              <w:ind w:left="360"/>
              <w:rPr>
                <w:rFonts w:ascii="Comic Sans MS" w:eastAsia="Comic Sans MS" w:hAnsi="Comic Sans MS" w:cs="Comic Sans MS"/>
              </w:rPr>
            </w:pPr>
          </w:p>
          <w:p w14:paraId="085C87C9" w14:textId="77777777" w:rsidR="000540CB" w:rsidRPr="00DD0ACA" w:rsidRDefault="00000000">
            <w:pPr>
              <w:widowControl w:val="0"/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  <w:color w:val="222222"/>
              </w:rPr>
              <w:t>Lives of significant individuals in the past who have contributed to national and international achievements</w:t>
            </w:r>
          </w:p>
          <w:p w14:paraId="60D1D6C0" w14:textId="77777777" w:rsidR="000540CB" w:rsidRPr="00DD0ACA" w:rsidRDefault="000540CB">
            <w:pPr>
              <w:widowControl w:val="0"/>
              <w:ind w:left="360"/>
              <w:rPr>
                <w:rFonts w:ascii="Comic Sans MS" w:eastAsia="Comic Sans MS" w:hAnsi="Comic Sans MS" w:cs="Comic Sans MS"/>
                <w:color w:val="222222"/>
              </w:rPr>
            </w:pPr>
          </w:p>
          <w:p w14:paraId="6D286E72" w14:textId="77777777" w:rsidR="000540CB" w:rsidRPr="00DD0ACA" w:rsidRDefault="00000000">
            <w:pPr>
              <w:widowControl w:val="0"/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  <w:color w:val="222222"/>
              </w:rPr>
              <w:t>Study the lives of significant people focuses on Mary Anning and David Attenborough</w:t>
            </w:r>
          </w:p>
          <w:p w14:paraId="4321FE6E" w14:textId="77777777" w:rsidR="000540CB" w:rsidRPr="00DD0ACA" w:rsidRDefault="000540CB">
            <w:pPr>
              <w:widowControl w:val="0"/>
              <w:ind w:left="360"/>
              <w:rPr>
                <w:rFonts w:ascii="Comic Sans MS" w:eastAsia="Comic Sans MS" w:hAnsi="Comic Sans MS" w:cs="Comic Sans MS"/>
              </w:rPr>
            </w:pPr>
          </w:p>
          <w:p w14:paraId="0A2A94E9" w14:textId="77777777" w:rsidR="000540CB" w:rsidRPr="00DD0ACA" w:rsidRDefault="00000000">
            <w:pPr>
              <w:widowControl w:val="0"/>
              <w:numPr>
                <w:ilvl w:val="0"/>
                <w:numId w:val="2"/>
              </w:numPr>
              <w:spacing w:line="276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 xml:space="preserve">They should know where the people and events they study fit within a chronological framework and identify similarities and differences between ways of life in different periods. </w:t>
            </w:r>
          </w:p>
          <w:p w14:paraId="1E9F650B" w14:textId="77777777" w:rsidR="000540CB" w:rsidRPr="00DD0ACA" w:rsidRDefault="000540CB">
            <w:pPr>
              <w:widowControl w:val="0"/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</w:p>
          <w:p w14:paraId="63F42BE3" w14:textId="77777777" w:rsidR="000540CB" w:rsidRPr="00DD0ACA" w:rsidRDefault="00000000">
            <w:pPr>
              <w:widowControl w:val="0"/>
              <w:numPr>
                <w:ilvl w:val="0"/>
                <w:numId w:val="2"/>
              </w:numPr>
              <w:spacing w:line="276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Know and understand the history of these islands as a coherent, chronological narrative, from the earliest times to the present day: how people’s lives have shaped this nation and how Britain has influenced and been influenced by the wider world</w:t>
            </w:r>
          </w:p>
          <w:p w14:paraId="29449BF4" w14:textId="77777777" w:rsidR="000540CB" w:rsidRPr="00DD0ACA" w:rsidRDefault="000540CB">
            <w:pPr>
              <w:widowControl w:val="0"/>
              <w:spacing w:line="276" w:lineRule="auto"/>
              <w:ind w:left="360"/>
              <w:rPr>
                <w:rFonts w:ascii="Comic Sans MS" w:eastAsia="Comic Sans MS" w:hAnsi="Comic Sans MS" w:cs="Comic Sans MS"/>
              </w:rPr>
            </w:pPr>
          </w:p>
          <w:p w14:paraId="481F961D" w14:textId="77777777" w:rsidR="000540CB" w:rsidRPr="00DD0ACA" w:rsidRDefault="00000000">
            <w:pPr>
              <w:widowControl w:val="0"/>
              <w:numPr>
                <w:ilvl w:val="0"/>
                <w:numId w:val="2"/>
              </w:numPr>
              <w:spacing w:line="276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Gain historical perspective by placing their growing knowledge into different contexts, understanding the connections between local, regional, national and international history; between cultural, economic, military, political, religious and social history; and between short- and long-term timescales.</w:t>
            </w:r>
          </w:p>
          <w:p w14:paraId="7ECEB265" w14:textId="77777777" w:rsidR="000540CB" w:rsidRPr="00DD0ACA" w:rsidRDefault="000540CB">
            <w:pPr>
              <w:widowControl w:val="0"/>
              <w:spacing w:line="276" w:lineRule="auto"/>
              <w:rPr>
                <w:rFonts w:ascii="Comic Sans MS" w:eastAsia="Comic Sans MS" w:hAnsi="Comic Sans MS" w:cs="Comic Sans MS"/>
              </w:rPr>
            </w:pPr>
          </w:p>
          <w:p w14:paraId="5A9EC10E" w14:textId="77777777" w:rsidR="000540CB" w:rsidRPr="00DD0ACA" w:rsidRDefault="00000000">
            <w:pPr>
              <w:widowControl w:val="0"/>
              <w:rPr>
                <w:rFonts w:ascii="Comic Sans MS" w:eastAsia="Comic Sans MS" w:hAnsi="Comic Sans MS" w:cs="Comic Sans MS"/>
                <w:u w:val="single"/>
              </w:rPr>
            </w:pPr>
            <w:r w:rsidRPr="00DD0ACA">
              <w:rPr>
                <w:rFonts w:ascii="Comic Sans MS" w:eastAsia="Comic Sans MS" w:hAnsi="Comic Sans MS" w:cs="Comic Sans MS"/>
                <w:u w:val="single"/>
              </w:rPr>
              <w:t>Catholic Social Teaching Principles</w:t>
            </w:r>
          </w:p>
          <w:p w14:paraId="17611360" w14:textId="77777777" w:rsidR="000540CB" w:rsidRPr="00DD0ACA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Human Dignity</w:t>
            </w:r>
          </w:p>
          <w:p w14:paraId="023102D3" w14:textId="77777777" w:rsidR="000540CB" w:rsidRPr="00DD0ACA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Stewardship</w:t>
            </w:r>
          </w:p>
          <w:p w14:paraId="2D460DEE" w14:textId="77777777" w:rsidR="000540CB" w:rsidRPr="00DD0ACA" w:rsidRDefault="000540CB">
            <w:pPr>
              <w:widowControl w:val="0"/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</w:tr>
      <w:tr w:rsidR="00DD0ACA" w:rsidRPr="00DD0ACA" w14:paraId="38186398" w14:textId="77777777" w:rsidTr="00DD0ACA">
        <w:trPr>
          <w:trHeight w:val="279"/>
        </w:trPr>
        <w:tc>
          <w:tcPr>
            <w:tcW w:w="1560" w:type="dxa"/>
            <w:shd w:val="clear" w:color="auto" w:fill="F7CBAC"/>
          </w:tcPr>
          <w:p w14:paraId="2101742A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605" w:type="dxa"/>
            <w:shd w:val="clear" w:color="auto" w:fill="F7CBAC"/>
          </w:tcPr>
          <w:p w14:paraId="4FD23D68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Lesson 1</w:t>
            </w:r>
          </w:p>
        </w:tc>
        <w:tc>
          <w:tcPr>
            <w:tcW w:w="2642" w:type="dxa"/>
            <w:shd w:val="clear" w:color="auto" w:fill="F7CBAC"/>
          </w:tcPr>
          <w:p w14:paraId="4F8AA9EE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Lesson 2</w:t>
            </w:r>
          </w:p>
        </w:tc>
        <w:tc>
          <w:tcPr>
            <w:tcW w:w="2410" w:type="dxa"/>
            <w:shd w:val="clear" w:color="auto" w:fill="F7CBAC"/>
          </w:tcPr>
          <w:p w14:paraId="15A5DF90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Lesson 3</w:t>
            </w:r>
          </w:p>
        </w:tc>
        <w:tc>
          <w:tcPr>
            <w:tcW w:w="2835" w:type="dxa"/>
            <w:shd w:val="clear" w:color="auto" w:fill="F7CBAC"/>
          </w:tcPr>
          <w:p w14:paraId="177E5176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Lesson 4</w:t>
            </w:r>
          </w:p>
        </w:tc>
        <w:tc>
          <w:tcPr>
            <w:tcW w:w="2808" w:type="dxa"/>
            <w:shd w:val="clear" w:color="auto" w:fill="F7CBAC"/>
          </w:tcPr>
          <w:p w14:paraId="1A6537BF" w14:textId="37C8EEE3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Lesson 5</w:t>
            </w:r>
          </w:p>
        </w:tc>
      </w:tr>
      <w:tr w:rsidR="00DD0ACA" w:rsidRPr="00DD0ACA" w14:paraId="4890494D" w14:textId="77777777" w:rsidTr="00DD0ACA">
        <w:trPr>
          <w:trHeight w:val="784"/>
        </w:trPr>
        <w:tc>
          <w:tcPr>
            <w:tcW w:w="1560" w:type="dxa"/>
          </w:tcPr>
          <w:p w14:paraId="1AB18375" w14:textId="77777777" w:rsidR="00DD0ACA" w:rsidRPr="00DD0ACA" w:rsidRDefault="00DD0ACA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DD0ACA">
              <w:rPr>
                <w:rFonts w:ascii="Comic Sans MS" w:eastAsia="Comic Sans MS" w:hAnsi="Comic Sans MS" w:cs="Comic Sans MS"/>
                <w:b/>
              </w:rPr>
              <w:lastRenderedPageBreak/>
              <w:t>Learning intention</w:t>
            </w:r>
          </w:p>
        </w:tc>
        <w:tc>
          <w:tcPr>
            <w:tcW w:w="1605" w:type="dxa"/>
          </w:tcPr>
          <w:p w14:paraId="270CCCB0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Who was Mary Anning? What did she do?</w:t>
            </w:r>
          </w:p>
        </w:tc>
        <w:tc>
          <w:tcPr>
            <w:tcW w:w="2642" w:type="dxa"/>
          </w:tcPr>
          <w:p w14:paraId="311543B8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What did Mary Anning discover?</w:t>
            </w:r>
          </w:p>
        </w:tc>
        <w:tc>
          <w:tcPr>
            <w:tcW w:w="2410" w:type="dxa"/>
          </w:tcPr>
          <w:p w14:paraId="17D3C423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Who is David Attenborough? What does he do?</w:t>
            </w:r>
          </w:p>
          <w:p w14:paraId="32182179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835" w:type="dxa"/>
          </w:tcPr>
          <w:p w14:paraId="62C8DF9E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What has David Attenborough achieved?</w:t>
            </w:r>
          </w:p>
        </w:tc>
        <w:tc>
          <w:tcPr>
            <w:tcW w:w="2808" w:type="dxa"/>
          </w:tcPr>
          <w:p w14:paraId="3FCE76C3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 xml:space="preserve">Compare the lives of Mary Anning and David Attenborough. </w:t>
            </w:r>
          </w:p>
          <w:p w14:paraId="6EAEEC41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0EE6D544" w14:textId="47AA7C83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What was similar and what was different?</w:t>
            </w:r>
          </w:p>
        </w:tc>
      </w:tr>
      <w:tr w:rsidR="00DD0ACA" w:rsidRPr="00DD0ACA" w14:paraId="2618753D" w14:textId="77777777" w:rsidTr="00DD0ACA">
        <w:trPr>
          <w:trHeight w:val="1885"/>
        </w:trPr>
        <w:tc>
          <w:tcPr>
            <w:tcW w:w="1560" w:type="dxa"/>
          </w:tcPr>
          <w:p w14:paraId="6258E045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DD0ACA">
              <w:rPr>
                <w:rFonts w:ascii="Comic Sans MS" w:eastAsia="Comic Sans MS" w:hAnsi="Comic Sans MS" w:cs="Comic Sans MS"/>
                <w:b/>
                <w:color w:val="000000"/>
              </w:rPr>
              <w:t>Recall and retrieval</w:t>
            </w:r>
          </w:p>
        </w:tc>
        <w:tc>
          <w:tcPr>
            <w:tcW w:w="1605" w:type="dxa"/>
          </w:tcPr>
          <w:p w14:paraId="06A093FB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2642" w:type="dxa"/>
          </w:tcPr>
          <w:p w14:paraId="5959C0A6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Who is Mary Anning?</w:t>
            </w:r>
          </w:p>
        </w:tc>
        <w:tc>
          <w:tcPr>
            <w:tcW w:w="2410" w:type="dxa"/>
          </w:tcPr>
          <w:p w14:paraId="6340908C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DD0ACA">
              <w:rPr>
                <w:rFonts w:ascii="Comic Sans MS" w:eastAsia="Comic Sans MS" w:hAnsi="Comic Sans MS" w:cs="Comic Sans MS"/>
              </w:rPr>
              <w:t>What did Mary Anning discover?</w:t>
            </w:r>
          </w:p>
        </w:tc>
        <w:tc>
          <w:tcPr>
            <w:tcW w:w="2835" w:type="dxa"/>
          </w:tcPr>
          <w:p w14:paraId="3EF62872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DD0ACA">
              <w:rPr>
                <w:rFonts w:ascii="Comic Sans MS" w:eastAsia="Comic Sans MS" w:hAnsi="Comic Sans MS" w:cs="Comic Sans MS"/>
              </w:rPr>
              <w:t>Who is David Attenborough?</w:t>
            </w:r>
          </w:p>
        </w:tc>
        <w:tc>
          <w:tcPr>
            <w:tcW w:w="2808" w:type="dxa"/>
          </w:tcPr>
          <w:p w14:paraId="687D32F3" w14:textId="51DABAE0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</w:rPr>
            </w:pPr>
            <w:r w:rsidRPr="00DD0ACA">
              <w:rPr>
                <w:rFonts w:ascii="Comic Sans MS" w:eastAsia="Comic Sans MS" w:hAnsi="Comic Sans MS" w:cs="Comic Sans MS"/>
              </w:rPr>
              <w:t>What has David Attenborough achieved?</w:t>
            </w:r>
          </w:p>
        </w:tc>
      </w:tr>
      <w:tr w:rsidR="00DD0ACA" w:rsidRPr="00DD0ACA" w14:paraId="6E430B9A" w14:textId="77777777" w:rsidTr="00DD0ACA">
        <w:trPr>
          <w:trHeight w:val="1741"/>
        </w:trPr>
        <w:tc>
          <w:tcPr>
            <w:tcW w:w="1560" w:type="dxa"/>
          </w:tcPr>
          <w:p w14:paraId="13565A4A" w14:textId="77777777" w:rsidR="00DD0ACA" w:rsidRPr="00DD0ACA" w:rsidRDefault="00DD0ACA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DD0ACA">
              <w:rPr>
                <w:rFonts w:ascii="Comic Sans MS" w:eastAsia="Comic Sans MS" w:hAnsi="Comic Sans MS" w:cs="Comic Sans MS"/>
                <w:b/>
              </w:rPr>
              <w:t>Sequence of knowledge throughout the lesson</w:t>
            </w:r>
          </w:p>
        </w:tc>
        <w:tc>
          <w:tcPr>
            <w:tcW w:w="1605" w:type="dxa"/>
          </w:tcPr>
          <w:p w14:paraId="72D2740A" w14:textId="77777777" w:rsidR="00DD0ACA" w:rsidRPr="00DD0ACA" w:rsidRDefault="00DD0ACA">
            <w:pPr>
              <w:rPr>
                <w:rFonts w:ascii="Comic Sans MS" w:eastAsia="Comic Sans MS" w:hAnsi="Comic Sans MS" w:cs="Comic Sans MS"/>
                <w:b/>
              </w:rPr>
            </w:pPr>
            <w:r w:rsidRPr="00DD0ACA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0EBA9574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27043352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Where and when was she born?</w:t>
            </w:r>
          </w:p>
          <w:p w14:paraId="6731A2C2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When did she die?</w:t>
            </w:r>
          </w:p>
          <w:p w14:paraId="763DE1BD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Who were her parents and siblings?</w:t>
            </w:r>
          </w:p>
          <w:p w14:paraId="3F09F3C4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 xml:space="preserve">What was life like when </w:t>
            </w:r>
            <w:r w:rsidRPr="00DD0ACA">
              <w:rPr>
                <w:rFonts w:ascii="Comic Sans MS" w:eastAsia="Comic Sans MS" w:hAnsi="Comic Sans MS" w:cs="Comic Sans MS"/>
              </w:rPr>
              <w:lastRenderedPageBreak/>
              <w:t>Mary was alive</w:t>
            </w:r>
          </w:p>
          <w:p w14:paraId="7BD97373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What did Mary do to make money?</w:t>
            </w:r>
          </w:p>
          <w:p w14:paraId="602F0D65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Discuss her fascination with fossils and what a paleontologist does.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1B708" w14:textId="77777777" w:rsidR="00DD0ACA" w:rsidRPr="00DD0ACA" w:rsidRDefault="00DD0ACA">
            <w:pPr>
              <w:rPr>
                <w:rFonts w:ascii="Comic Sans MS" w:eastAsia="Comic Sans MS" w:hAnsi="Comic Sans MS" w:cs="Comic Sans MS"/>
                <w:b/>
              </w:rPr>
            </w:pPr>
            <w:r w:rsidRPr="00DD0ACA">
              <w:rPr>
                <w:rFonts w:ascii="Comic Sans MS" w:eastAsia="Comic Sans MS" w:hAnsi="Comic Sans MS" w:cs="Comic Sans MS"/>
                <w:b/>
              </w:rPr>
              <w:lastRenderedPageBreak/>
              <w:t>Key knowledge</w:t>
            </w:r>
          </w:p>
          <w:p w14:paraId="1077717F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5149C278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Discuss Mary collecting fossils to sell them to tourists for money as her family were poor once her father died.</w:t>
            </w:r>
          </w:p>
          <w:p w14:paraId="15B64B51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Discuss how Mary discovered new fossils to collect.</w:t>
            </w:r>
          </w:p>
          <w:p w14:paraId="0D740E1D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Discuss the fossils that Mary and her brother discovered.</w:t>
            </w:r>
          </w:p>
          <w:p w14:paraId="384E1E0A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lastRenderedPageBreak/>
              <w:t>Who was Henry de la Beche and how did he help Mary?</w:t>
            </w:r>
          </w:p>
          <w:p w14:paraId="27E3459E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54F28C06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2A2E9" w14:textId="77777777" w:rsidR="00DD0ACA" w:rsidRPr="00DD0ACA" w:rsidRDefault="00DD0ACA">
            <w:pPr>
              <w:rPr>
                <w:rFonts w:ascii="Comic Sans MS" w:eastAsia="Comic Sans MS" w:hAnsi="Comic Sans MS" w:cs="Comic Sans MS"/>
                <w:b/>
              </w:rPr>
            </w:pPr>
            <w:r w:rsidRPr="00DD0ACA">
              <w:rPr>
                <w:rFonts w:ascii="Comic Sans MS" w:eastAsia="Comic Sans MS" w:hAnsi="Comic Sans MS" w:cs="Comic Sans MS"/>
                <w:b/>
              </w:rPr>
              <w:lastRenderedPageBreak/>
              <w:t>Key knowledge</w:t>
            </w:r>
          </w:p>
          <w:p w14:paraId="3260B197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4289CBE4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Discuss who David Attenborough is.</w:t>
            </w:r>
          </w:p>
          <w:p w14:paraId="3B5FC218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What does he do?</w:t>
            </w:r>
          </w:p>
          <w:p w14:paraId="63A5EB82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Discuss him being a naturalist who collected fossils, made wildlife films, an author, an explorer and an educator.</w:t>
            </w:r>
          </w:p>
          <w:p w14:paraId="6F48BD6E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lastRenderedPageBreak/>
              <w:t>Discuss his knighthood and that he is still alive.</w:t>
            </w:r>
          </w:p>
          <w:p w14:paraId="549811AE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B2FA1" w14:textId="77777777" w:rsidR="00DD0ACA" w:rsidRPr="00DD0ACA" w:rsidRDefault="00DD0ACA">
            <w:pPr>
              <w:rPr>
                <w:rFonts w:ascii="Comic Sans MS" w:eastAsia="Comic Sans MS" w:hAnsi="Comic Sans MS" w:cs="Comic Sans MS"/>
                <w:b/>
              </w:rPr>
            </w:pPr>
            <w:r w:rsidRPr="00DD0ACA">
              <w:rPr>
                <w:rFonts w:ascii="Comic Sans MS" w:eastAsia="Comic Sans MS" w:hAnsi="Comic Sans MS" w:cs="Comic Sans MS"/>
                <w:b/>
              </w:rPr>
              <w:lastRenderedPageBreak/>
              <w:t>Key knowledge</w:t>
            </w:r>
          </w:p>
          <w:p w14:paraId="218F1127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0891BA98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Discuss how David explored remote places and filmed what they were like.</w:t>
            </w:r>
          </w:p>
          <w:p w14:paraId="59B02040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Discuss his filming of rare and amazing creatures.</w:t>
            </w:r>
          </w:p>
          <w:p w14:paraId="54D21895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 xml:space="preserve">Discuss how he revealed that humans were putting wild creatures in danger and how they </w:t>
            </w:r>
            <w:r w:rsidRPr="00DD0ACA">
              <w:rPr>
                <w:rFonts w:ascii="Comic Sans MS" w:eastAsia="Comic Sans MS" w:hAnsi="Comic Sans MS" w:cs="Comic Sans MS"/>
              </w:rPr>
              <w:lastRenderedPageBreak/>
              <w:t>were destroying and polluting their habitats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3A0F5" w14:textId="77777777" w:rsidR="00DD0ACA" w:rsidRPr="00DD0ACA" w:rsidRDefault="00DD0ACA">
            <w:pPr>
              <w:rPr>
                <w:rFonts w:ascii="Comic Sans MS" w:eastAsia="Comic Sans MS" w:hAnsi="Comic Sans MS" w:cs="Comic Sans MS"/>
                <w:b/>
              </w:rPr>
            </w:pPr>
            <w:r w:rsidRPr="00DD0ACA">
              <w:rPr>
                <w:rFonts w:ascii="Comic Sans MS" w:eastAsia="Comic Sans MS" w:hAnsi="Comic Sans MS" w:cs="Comic Sans MS"/>
                <w:b/>
              </w:rPr>
              <w:lastRenderedPageBreak/>
              <w:t>Key knowledge</w:t>
            </w:r>
          </w:p>
          <w:p w14:paraId="7A3290D8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00EBB75E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 xml:space="preserve">compare the similarities and differences of Mary and David in relation to </w:t>
            </w:r>
          </w:p>
          <w:p w14:paraId="6DE63F3A" w14:textId="77777777" w:rsidR="00DD0ACA" w:rsidRPr="00DD0ACA" w:rsidRDefault="00DD0AC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Where did they explore?</w:t>
            </w:r>
          </w:p>
          <w:p w14:paraId="3514891C" w14:textId="77777777" w:rsidR="00DD0ACA" w:rsidRPr="00DD0ACA" w:rsidRDefault="00DD0AC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What did they do?</w:t>
            </w:r>
          </w:p>
          <w:p w14:paraId="6FDCD1E8" w14:textId="77777777" w:rsidR="00DD0ACA" w:rsidRPr="00DD0ACA" w:rsidRDefault="00DD0AC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When did they live?</w:t>
            </w:r>
          </w:p>
          <w:p w14:paraId="056DB037" w14:textId="77777777" w:rsidR="00DD0ACA" w:rsidRPr="00DD0ACA" w:rsidRDefault="00DD0AC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What was it like?</w:t>
            </w:r>
          </w:p>
          <w:p w14:paraId="5C0DD611" w14:textId="77777777" w:rsidR="00DD0ACA" w:rsidRPr="00DD0ACA" w:rsidRDefault="00DD0AC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What technology did they use?</w:t>
            </w:r>
          </w:p>
          <w:p w14:paraId="19DA2AD6" w14:textId="77777777" w:rsidR="00DD0ACA" w:rsidRPr="00DD0ACA" w:rsidRDefault="00DD0AC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How are they remembered?</w:t>
            </w:r>
          </w:p>
          <w:p w14:paraId="61AA135B" w14:textId="77777777" w:rsidR="00DD0ACA" w:rsidRPr="00DD0ACA" w:rsidRDefault="00DD0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624AE514" w14:textId="54B56C10" w:rsidR="00DD0ACA" w:rsidRPr="00DD0ACA" w:rsidRDefault="00DD0ACA" w:rsidP="00DD0ACA">
            <w:pPr>
              <w:rPr>
                <w:rFonts w:ascii="Comic Sans MS" w:eastAsia="Comic Sans MS" w:hAnsi="Comic Sans MS" w:cs="Comic Sans MS"/>
                <w:color w:val="000000"/>
              </w:rPr>
            </w:pPr>
            <w:r w:rsidRPr="00DD0ACA">
              <w:rPr>
                <w:rFonts w:ascii="Comic Sans MS" w:eastAsia="Comic Sans MS" w:hAnsi="Comic Sans MS" w:cs="Comic Sans MS"/>
              </w:rPr>
              <w:lastRenderedPageBreak/>
              <w:t>Can they give reasons for why Mary Anning hunted fossils and why David Attenborough created films about wildlife and nature.</w:t>
            </w:r>
          </w:p>
        </w:tc>
      </w:tr>
      <w:tr w:rsidR="00DD0ACA" w:rsidRPr="00DD0ACA" w14:paraId="58F0B4FB" w14:textId="77777777" w:rsidTr="00DD0ACA">
        <w:trPr>
          <w:trHeight w:val="1741"/>
        </w:trPr>
        <w:tc>
          <w:tcPr>
            <w:tcW w:w="1560" w:type="dxa"/>
          </w:tcPr>
          <w:p w14:paraId="1D20FCE5" w14:textId="77777777" w:rsidR="00DD0ACA" w:rsidRPr="00DD0ACA" w:rsidRDefault="00DD0ACA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DD0ACA">
              <w:rPr>
                <w:rFonts w:ascii="Comic Sans MS" w:eastAsia="Comic Sans MS" w:hAnsi="Comic Sans MS" w:cs="Comic Sans MS"/>
                <w:b/>
              </w:rPr>
              <w:lastRenderedPageBreak/>
              <w:t>Scaffolding</w:t>
            </w:r>
          </w:p>
        </w:tc>
        <w:tc>
          <w:tcPr>
            <w:tcW w:w="1605" w:type="dxa"/>
          </w:tcPr>
          <w:p w14:paraId="1592B10A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word mat</w:t>
            </w:r>
          </w:p>
          <w:p w14:paraId="379E89ED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581E12E7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sentence starters</w:t>
            </w:r>
          </w:p>
          <w:p w14:paraId="14C7FE8A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577CA6B5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2642" w:type="dxa"/>
          </w:tcPr>
          <w:p w14:paraId="64145EE5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word mat</w:t>
            </w:r>
          </w:p>
          <w:p w14:paraId="7C895BAB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3C8E9F37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sentence starters</w:t>
            </w:r>
          </w:p>
          <w:p w14:paraId="467ED0A1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0A168D8E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2410" w:type="dxa"/>
          </w:tcPr>
          <w:p w14:paraId="1E4124A1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word mat</w:t>
            </w:r>
          </w:p>
          <w:p w14:paraId="4426F620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25BD07F6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sentence starters</w:t>
            </w:r>
          </w:p>
          <w:p w14:paraId="5FE73624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4414F1BF" w14:textId="77777777" w:rsidR="00DD0ACA" w:rsidRPr="00DD0ACA" w:rsidRDefault="00DD0ACA">
            <w:pPr>
              <w:rPr>
                <w:rFonts w:ascii="Comic Sans MS" w:eastAsia="Comic Sans MS" w:hAnsi="Comic Sans MS" w:cs="Comic Sans MS"/>
                <w:b/>
              </w:rPr>
            </w:pPr>
            <w:r w:rsidRPr="00DD0ACA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2835" w:type="dxa"/>
          </w:tcPr>
          <w:p w14:paraId="728B1116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word mat</w:t>
            </w:r>
          </w:p>
          <w:p w14:paraId="5C1B7DFD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25BD3CA3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sentence starters</w:t>
            </w:r>
          </w:p>
          <w:p w14:paraId="67CBF801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16F62072" w14:textId="77777777" w:rsidR="00DD0ACA" w:rsidRPr="00DD0ACA" w:rsidRDefault="00DD0ACA">
            <w:pPr>
              <w:rPr>
                <w:rFonts w:ascii="Comic Sans MS" w:eastAsia="Comic Sans MS" w:hAnsi="Comic Sans MS" w:cs="Comic Sans MS"/>
                <w:b/>
              </w:rPr>
            </w:pPr>
            <w:r w:rsidRPr="00DD0ACA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2808" w:type="dxa"/>
          </w:tcPr>
          <w:p w14:paraId="34EC8009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word mat</w:t>
            </w:r>
          </w:p>
          <w:p w14:paraId="6FF8BBCC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34497BD8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sentence starters</w:t>
            </w:r>
          </w:p>
          <w:p w14:paraId="0220D554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612EBC0A" w14:textId="40A4B269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</w:tr>
      <w:tr w:rsidR="00DD0ACA" w:rsidRPr="00DD0ACA" w14:paraId="7158842F" w14:textId="77777777" w:rsidTr="00DD0ACA">
        <w:trPr>
          <w:trHeight w:val="1741"/>
        </w:trPr>
        <w:tc>
          <w:tcPr>
            <w:tcW w:w="1560" w:type="dxa"/>
          </w:tcPr>
          <w:p w14:paraId="255BE9DC" w14:textId="77777777" w:rsidR="00DD0ACA" w:rsidRPr="00DD0ACA" w:rsidRDefault="00DD0ACA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DD0ACA">
              <w:rPr>
                <w:rFonts w:ascii="Comic Sans MS" w:eastAsia="Comic Sans MS" w:hAnsi="Comic Sans MS" w:cs="Comic Sans MS"/>
                <w:b/>
              </w:rPr>
              <w:lastRenderedPageBreak/>
              <w:t>Challenge</w:t>
            </w:r>
          </w:p>
        </w:tc>
        <w:tc>
          <w:tcPr>
            <w:tcW w:w="1605" w:type="dxa"/>
          </w:tcPr>
          <w:p w14:paraId="52276D3F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word mat</w:t>
            </w:r>
          </w:p>
          <w:p w14:paraId="4D96D8F0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2F0D3ADE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sentence starters</w:t>
            </w:r>
          </w:p>
          <w:p w14:paraId="29981BA9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4B69E109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2642" w:type="dxa"/>
          </w:tcPr>
          <w:p w14:paraId="37EAEA6A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word mat</w:t>
            </w:r>
          </w:p>
          <w:p w14:paraId="4A2FBDAC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248C4F2B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sentence starters</w:t>
            </w:r>
          </w:p>
          <w:p w14:paraId="35C5FCBD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077DA984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2410" w:type="dxa"/>
          </w:tcPr>
          <w:p w14:paraId="7ADCF209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word mat</w:t>
            </w:r>
          </w:p>
          <w:p w14:paraId="093E2F3F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31A72D9F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sentence starters</w:t>
            </w:r>
          </w:p>
          <w:p w14:paraId="758E0D44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659FE81B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2835" w:type="dxa"/>
          </w:tcPr>
          <w:p w14:paraId="42983E22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word mat</w:t>
            </w:r>
          </w:p>
          <w:p w14:paraId="65946E86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0A60F229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sentence starters</w:t>
            </w:r>
          </w:p>
          <w:p w14:paraId="4436BC73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02E87268" w14:textId="77777777" w:rsidR="00DD0ACA" w:rsidRPr="00DD0ACA" w:rsidRDefault="00DD0ACA">
            <w:pPr>
              <w:rPr>
                <w:rFonts w:ascii="Comic Sans MS" w:eastAsia="Comic Sans MS" w:hAnsi="Comic Sans MS" w:cs="Comic Sans MS"/>
                <w:b/>
              </w:rPr>
            </w:pPr>
            <w:r w:rsidRPr="00DD0ACA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2808" w:type="dxa"/>
          </w:tcPr>
          <w:p w14:paraId="3FFDEB92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word mat</w:t>
            </w:r>
          </w:p>
          <w:p w14:paraId="0B43153C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2792666E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sentence starters</w:t>
            </w:r>
          </w:p>
          <w:p w14:paraId="36705650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  <w:p w14:paraId="5B268F69" w14:textId="0EAC186D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</w:tr>
      <w:tr w:rsidR="00DD0ACA" w:rsidRPr="00DD0ACA" w14:paraId="6F36E0BF" w14:textId="77777777" w:rsidTr="00DD0ACA">
        <w:trPr>
          <w:trHeight w:val="841"/>
        </w:trPr>
        <w:tc>
          <w:tcPr>
            <w:tcW w:w="1560" w:type="dxa"/>
          </w:tcPr>
          <w:p w14:paraId="6BD4057E" w14:textId="77777777" w:rsidR="00DD0ACA" w:rsidRPr="00DD0ACA" w:rsidRDefault="00DD0ACA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DD0ACA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3FE3ADE2" w14:textId="77777777" w:rsidR="00DD0ACA" w:rsidRPr="00DD0ACA" w:rsidRDefault="00DD0ACA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DD0ACA">
              <w:rPr>
                <w:rFonts w:ascii="Comic Sans MS" w:eastAsia="Comic Sans MS" w:hAnsi="Comic Sans MS" w:cs="Comic Sans MS"/>
                <w:b/>
              </w:rPr>
              <w:t>Tier 2</w:t>
            </w:r>
          </w:p>
          <w:p w14:paraId="1C927B5D" w14:textId="77777777" w:rsidR="00DD0ACA" w:rsidRPr="00DD0ACA" w:rsidRDefault="00DD0ACA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1605" w:type="dxa"/>
          </w:tcPr>
          <w:p w14:paraId="3A936478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22696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revealed</w:t>
            </w:r>
          </w:p>
          <w:p w14:paraId="730F1DE8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legacy</w:t>
            </w:r>
          </w:p>
          <w:p w14:paraId="25FB502F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inspire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DB24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B32A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explore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60E7F" w14:textId="62E1ECBD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similar</w:t>
            </w:r>
          </w:p>
        </w:tc>
      </w:tr>
      <w:tr w:rsidR="00DD0ACA" w:rsidRPr="00DD0ACA" w14:paraId="26C00552" w14:textId="77777777" w:rsidTr="00DD0ACA">
        <w:trPr>
          <w:trHeight w:val="841"/>
        </w:trPr>
        <w:tc>
          <w:tcPr>
            <w:tcW w:w="1560" w:type="dxa"/>
          </w:tcPr>
          <w:p w14:paraId="2758EB96" w14:textId="77777777" w:rsidR="00DD0ACA" w:rsidRPr="00DD0ACA" w:rsidRDefault="00DD0ACA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DD0ACA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1952980F" w14:textId="77777777" w:rsidR="00DD0ACA" w:rsidRPr="00DD0ACA" w:rsidRDefault="00DD0ACA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DD0ACA">
              <w:rPr>
                <w:rFonts w:ascii="Comic Sans MS" w:eastAsia="Comic Sans MS" w:hAnsi="Comic Sans MS" w:cs="Comic Sans MS"/>
                <w:b/>
              </w:rPr>
              <w:t>Tier 3</w:t>
            </w:r>
          </w:p>
          <w:p w14:paraId="10A044A1" w14:textId="77777777" w:rsidR="00DD0ACA" w:rsidRPr="00DD0ACA" w:rsidRDefault="00DD0ACA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1605" w:type="dxa"/>
          </w:tcPr>
          <w:p w14:paraId="6F758B68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fossil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21A75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significant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DAFC7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naturalist</w:t>
            </w:r>
          </w:p>
          <w:p w14:paraId="11FD44C1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fossil</w:t>
            </w:r>
          </w:p>
          <w:p w14:paraId="3C436353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expedition</w:t>
            </w:r>
          </w:p>
          <w:p w14:paraId="00463E60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38679" w14:textId="77777777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documentary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E07DA" w14:textId="1DBEF208" w:rsidR="00DD0ACA" w:rsidRPr="00DD0ACA" w:rsidRDefault="00DD0ACA">
            <w:pPr>
              <w:rPr>
                <w:rFonts w:ascii="Comic Sans MS" w:eastAsia="Comic Sans MS" w:hAnsi="Comic Sans MS" w:cs="Comic Sans MS"/>
              </w:rPr>
            </w:pPr>
            <w:r w:rsidRPr="00DD0ACA">
              <w:rPr>
                <w:rFonts w:ascii="Comic Sans MS" w:eastAsia="Comic Sans MS" w:hAnsi="Comic Sans MS" w:cs="Comic Sans MS"/>
              </w:rPr>
              <w:t>fossil</w:t>
            </w:r>
          </w:p>
        </w:tc>
      </w:tr>
    </w:tbl>
    <w:p w14:paraId="2F98ED70" w14:textId="77777777" w:rsidR="000540CB" w:rsidRPr="00DD0ACA" w:rsidRDefault="000540CB">
      <w:pPr>
        <w:jc w:val="center"/>
        <w:rPr>
          <w:rFonts w:ascii="Comic Sans MS" w:eastAsia="Comic Sans MS" w:hAnsi="Comic Sans MS" w:cs="Comic Sans MS"/>
          <w:b/>
        </w:rPr>
      </w:pPr>
    </w:p>
    <w:sectPr w:rsidR="000540CB" w:rsidRPr="00DD0ACA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03B8675-B2AE-475D-8157-C54E5E9E9B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162CB4C-A8AA-40AB-992D-BA9CABE57722}"/>
    <w:embedBold r:id="rId3" w:fontKey="{36381D72-F2E9-4A7D-8A4B-06878203E8A0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2277DDBF-93CC-4604-A72D-D74D3B7CBBF1}"/>
    <w:embedBold r:id="rId5" w:fontKey="{E081040B-449A-4FA7-8B7D-10109330CC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676D51B-E753-45EE-B4BA-B368CEE5CCF3}"/>
    <w:embedItalic r:id="rId7" w:fontKey="{9A7B68B8-A399-470A-A274-E9DE04240E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9712A6A-03D8-4786-BF92-EEEA0D7141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877A4"/>
    <w:multiLevelType w:val="multilevel"/>
    <w:tmpl w:val="2C2271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E308C6"/>
    <w:multiLevelType w:val="multilevel"/>
    <w:tmpl w:val="93D26F9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54356FB"/>
    <w:multiLevelType w:val="multilevel"/>
    <w:tmpl w:val="3384BD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5320352">
    <w:abstractNumId w:val="2"/>
  </w:num>
  <w:num w:numId="2" w16cid:durableId="509301162">
    <w:abstractNumId w:val="1"/>
  </w:num>
  <w:num w:numId="3" w16cid:durableId="1832065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0CB"/>
    <w:rsid w:val="000540CB"/>
    <w:rsid w:val="00367921"/>
    <w:rsid w:val="00DD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009B8"/>
  <w15:docId w15:val="{EC0DF3E0-6BA3-4D46-BAC7-377DB3DA1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9RO6mnVPxCPypbfTlZJAb0gKeQ==">CgMxLjA4AHIhMXhaS1NzWjJDT0hySTRieTFqTkt1WTJxdDlxVW9OcGp2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651</Words>
  <Characters>3717</Characters>
  <Application>Microsoft Office Word</Application>
  <DocSecurity>0</DocSecurity>
  <Lines>30</Lines>
  <Paragraphs>8</Paragraphs>
  <ScaleCrop>false</ScaleCrop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3</cp:revision>
  <dcterms:created xsi:type="dcterms:W3CDTF">2024-07-17T08:50:00Z</dcterms:created>
  <dcterms:modified xsi:type="dcterms:W3CDTF">2025-03-10T16:34:00Z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