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647"/>
      </w:tblGrid>
      <w:tr w:rsidR="006D46A2" w14:paraId="001112C3" w14:textId="77777777" w:rsidTr="009B03BD">
        <w:trPr>
          <w:trHeight w:val="557"/>
        </w:trPr>
        <w:tc>
          <w:tcPr>
            <w:tcW w:w="10627" w:type="dxa"/>
            <w:gridSpan w:val="2"/>
            <w:shd w:val="clear" w:color="auto" w:fill="A5C9EB"/>
          </w:tcPr>
          <w:p w14:paraId="0150491A" w14:textId="77777777" w:rsidR="006D46A2" w:rsidRPr="00DC402A" w:rsidRDefault="006D46A2" w:rsidP="006D46A2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DC402A">
              <w:rPr>
                <w:rFonts w:ascii="Calibri" w:eastAsia="Calibri" w:hAnsi="Calibri" w:cs="Calibri"/>
                <w:b/>
                <w:sz w:val="40"/>
                <w:szCs w:val="40"/>
              </w:rPr>
              <w:t>Year 1</w:t>
            </w:r>
          </w:p>
        </w:tc>
      </w:tr>
      <w:tr w:rsidR="006D46A2" w14:paraId="4674B0F6" w14:textId="77777777" w:rsidTr="006D46A2">
        <w:tc>
          <w:tcPr>
            <w:tcW w:w="10627" w:type="dxa"/>
            <w:gridSpan w:val="2"/>
            <w:shd w:val="clear" w:color="auto" w:fill="4C94D8"/>
          </w:tcPr>
          <w:p w14:paraId="2A096BAE" w14:textId="54ABBF8B" w:rsidR="006D46A2" w:rsidRPr="00DC402A" w:rsidRDefault="006D46A2" w:rsidP="002D1688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DC402A">
              <w:rPr>
                <w:rFonts w:ascii="Calibri" w:eastAsia="Calibri" w:hAnsi="Calibri" w:cs="Calibri"/>
                <w:b/>
                <w:sz w:val="40"/>
                <w:szCs w:val="40"/>
              </w:rPr>
              <w:t>Lent 2 term</w:t>
            </w:r>
          </w:p>
        </w:tc>
      </w:tr>
      <w:tr w:rsidR="006D46A2" w14:paraId="2553B899" w14:textId="77777777" w:rsidTr="006D46A2">
        <w:tc>
          <w:tcPr>
            <w:tcW w:w="10627" w:type="dxa"/>
            <w:gridSpan w:val="2"/>
            <w:shd w:val="clear" w:color="auto" w:fill="215E99"/>
          </w:tcPr>
          <w:p w14:paraId="05B5AA52" w14:textId="77777777" w:rsidR="006D46A2" w:rsidRPr="00DC402A" w:rsidRDefault="006D46A2" w:rsidP="002D1688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DC402A">
              <w:rPr>
                <w:rFonts w:ascii="Calibri" w:eastAsia="Calibri" w:hAnsi="Calibri" w:cs="Calibri"/>
                <w:b/>
                <w:sz w:val="40"/>
                <w:szCs w:val="40"/>
              </w:rPr>
              <w:t>Curriculum Newsletter</w:t>
            </w:r>
          </w:p>
        </w:tc>
      </w:tr>
      <w:tr w:rsidR="006D46A2" w:rsidRPr="00DC402A" w14:paraId="683CF15F" w14:textId="77777777" w:rsidTr="006D46A2">
        <w:tc>
          <w:tcPr>
            <w:tcW w:w="1980" w:type="dxa"/>
            <w:shd w:val="clear" w:color="auto" w:fill="FFFF00"/>
          </w:tcPr>
          <w:p w14:paraId="17DD90E3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English</w:t>
            </w:r>
          </w:p>
        </w:tc>
        <w:tc>
          <w:tcPr>
            <w:tcW w:w="8647" w:type="dxa"/>
            <w:shd w:val="clear" w:color="auto" w:fill="FFFF00"/>
          </w:tcPr>
          <w:p w14:paraId="2A0C1CFF" w14:textId="77777777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RWI- reviewing set 2 &amp; 3 sounds and developing holding a sentence and writing it with punctuation.</w:t>
            </w:r>
          </w:p>
          <w:p w14:paraId="2DC135E2" w14:textId="2BB1EDA9" w:rsidR="006D46A2" w:rsidRPr="00DC402A" w:rsidRDefault="009B03BD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Adventure Narrative- Our reading and writing will be based on the text “Whatever Next!” by Jill Murphy </w:t>
            </w:r>
          </w:p>
        </w:tc>
      </w:tr>
      <w:tr w:rsidR="006D46A2" w:rsidRPr="00DC402A" w14:paraId="79150290" w14:textId="77777777" w:rsidTr="006D46A2">
        <w:tc>
          <w:tcPr>
            <w:tcW w:w="1980" w:type="dxa"/>
            <w:shd w:val="clear" w:color="auto" w:fill="FF0000"/>
          </w:tcPr>
          <w:p w14:paraId="0504B44A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Maths</w:t>
            </w:r>
          </w:p>
        </w:tc>
        <w:tc>
          <w:tcPr>
            <w:tcW w:w="8647" w:type="dxa"/>
            <w:shd w:val="clear" w:color="auto" w:fill="FF0000"/>
          </w:tcPr>
          <w:p w14:paraId="60DC3552" w14:textId="77777777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Place value within 50</w:t>
            </w:r>
          </w:p>
          <w:p w14:paraId="6D95F803" w14:textId="55720EC7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Length and Heigh</w:t>
            </w:r>
            <w:r w:rsidR="009B03BD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t </w:t>
            </w:r>
          </w:p>
          <w:p w14:paraId="536F8A2F" w14:textId="26F84662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Mass and Volume</w:t>
            </w:r>
          </w:p>
        </w:tc>
      </w:tr>
      <w:tr w:rsidR="006D46A2" w:rsidRPr="00DC402A" w14:paraId="32164E56" w14:textId="77777777" w:rsidTr="006D46A2">
        <w:tc>
          <w:tcPr>
            <w:tcW w:w="1980" w:type="dxa"/>
            <w:shd w:val="clear" w:color="auto" w:fill="FAE2D6"/>
          </w:tcPr>
          <w:p w14:paraId="3610582E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RE</w:t>
            </w:r>
          </w:p>
        </w:tc>
        <w:tc>
          <w:tcPr>
            <w:tcW w:w="8647" w:type="dxa"/>
            <w:shd w:val="clear" w:color="auto" w:fill="FAE2D6"/>
          </w:tcPr>
          <w:p w14:paraId="250C6A06" w14:textId="77777777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Eucharist Meals- What makes some meals special?</w:t>
            </w:r>
          </w:p>
          <w:p w14:paraId="0C91026A" w14:textId="35BDF3D5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Change-How and why do things change?</w:t>
            </w:r>
          </w:p>
        </w:tc>
      </w:tr>
      <w:tr w:rsidR="006D46A2" w:rsidRPr="00DC402A" w14:paraId="333EC710" w14:textId="77777777" w:rsidTr="006D46A2">
        <w:tc>
          <w:tcPr>
            <w:tcW w:w="1980" w:type="dxa"/>
            <w:shd w:val="clear" w:color="auto" w:fill="8ED873"/>
          </w:tcPr>
          <w:p w14:paraId="1CC80B11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Science</w:t>
            </w:r>
          </w:p>
        </w:tc>
        <w:tc>
          <w:tcPr>
            <w:tcW w:w="8647" w:type="dxa"/>
            <w:shd w:val="clear" w:color="auto" w:fill="8ED873"/>
          </w:tcPr>
          <w:p w14:paraId="415D4C24" w14:textId="4CDE4DE0" w:rsidR="006D46A2" w:rsidRPr="00DC402A" w:rsidRDefault="009B03BD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Continuing to learn about the u</w:t>
            </w:r>
            <w:r w:rsidR="006D46A2" w:rsidRPr="00DC402A">
              <w:rPr>
                <w:rFonts w:ascii="Calibri" w:eastAsia="Calibri" w:hAnsi="Calibri" w:cs="Calibri"/>
                <w:sz w:val="26"/>
                <w:szCs w:val="26"/>
              </w:rPr>
              <w:t>se of everyday materials-Identifying t</w:t>
            </w:r>
            <w:r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he materials an object is made for and its suitability, with a focus on waterproof/absorbent materials and transparent/opaque materials. </w:t>
            </w:r>
            <w:r w:rsidR="006D46A2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</w:tr>
      <w:tr w:rsidR="006D46A2" w:rsidRPr="00DC402A" w14:paraId="7B211474" w14:textId="77777777" w:rsidTr="006D46A2">
        <w:tc>
          <w:tcPr>
            <w:tcW w:w="1980" w:type="dxa"/>
          </w:tcPr>
          <w:p w14:paraId="0A677D51" w14:textId="38A25261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DT</w:t>
            </w:r>
          </w:p>
        </w:tc>
        <w:tc>
          <w:tcPr>
            <w:tcW w:w="8647" w:type="dxa"/>
          </w:tcPr>
          <w:p w14:paraId="1DCD4947" w14:textId="6A227070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Food and Nutrition-gra</w:t>
            </w:r>
            <w:r w:rsidR="009B03BD" w:rsidRPr="00DC402A"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 w:rsidRPr="00DC402A">
              <w:rPr>
                <w:rFonts w:ascii="Calibri" w:eastAsia="Calibri" w:hAnsi="Calibri" w:cs="Calibri"/>
                <w:sz w:val="26"/>
                <w:szCs w:val="26"/>
              </w:rPr>
              <w:t>ing, cutting and marinating vegetables to create different healthy recipes</w:t>
            </w:r>
            <w:r w:rsidR="009B03BD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for us</w:t>
            </w:r>
            <w:r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to try. </w:t>
            </w:r>
          </w:p>
          <w:p w14:paraId="3F3F515C" w14:textId="0F7A753E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Understanding Materials- This links nicely with our previous Science topic, exploring properties of materials and suitability for using them to build a house. PLEASE SEND IN A SHOE BOX FOR THESE LESSONS, IF POSSIBLE.</w:t>
            </w:r>
          </w:p>
        </w:tc>
      </w:tr>
      <w:tr w:rsidR="006D46A2" w:rsidRPr="00DC402A" w14:paraId="3C6B99F5" w14:textId="77777777" w:rsidTr="006D46A2">
        <w:tc>
          <w:tcPr>
            <w:tcW w:w="1980" w:type="dxa"/>
            <w:shd w:val="clear" w:color="auto" w:fill="FFC000"/>
          </w:tcPr>
          <w:p w14:paraId="35797AFE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Art</w:t>
            </w:r>
          </w:p>
        </w:tc>
        <w:tc>
          <w:tcPr>
            <w:tcW w:w="8647" w:type="dxa"/>
            <w:shd w:val="clear" w:color="auto" w:fill="FFC000"/>
          </w:tcPr>
          <w:p w14:paraId="107039F1" w14:textId="406BF0BD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Textiles- exploring colour and texture by using a range of different materials</w:t>
            </w:r>
            <w:r w:rsidR="009B03BD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and creating our own 3D artwork from this. </w:t>
            </w:r>
          </w:p>
        </w:tc>
      </w:tr>
      <w:tr w:rsidR="006D46A2" w:rsidRPr="00DC402A" w14:paraId="3E0CA7AC" w14:textId="77777777" w:rsidTr="006D46A2">
        <w:tc>
          <w:tcPr>
            <w:tcW w:w="1980" w:type="dxa"/>
            <w:shd w:val="clear" w:color="auto" w:fill="3A7D22"/>
          </w:tcPr>
          <w:p w14:paraId="06FE29D1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Music</w:t>
            </w:r>
          </w:p>
        </w:tc>
        <w:tc>
          <w:tcPr>
            <w:tcW w:w="8647" w:type="dxa"/>
            <w:shd w:val="clear" w:color="auto" w:fill="3A7D22"/>
          </w:tcPr>
          <w:p w14:paraId="5F96FA49" w14:textId="77777777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Mrs Pattison from OLOL Music service will continue to come in and work with the pupils. They will be looking at a song called “I am in the groove” and clapping patterns, looking at simple notation to support this. </w:t>
            </w:r>
          </w:p>
        </w:tc>
      </w:tr>
      <w:tr w:rsidR="006D46A2" w:rsidRPr="00DC402A" w14:paraId="1DE80287" w14:textId="77777777" w:rsidTr="006D46A2">
        <w:tc>
          <w:tcPr>
            <w:tcW w:w="1980" w:type="dxa"/>
            <w:shd w:val="clear" w:color="auto" w:fill="00B0F0"/>
          </w:tcPr>
          <w:p w14:paraId="06895392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PE</w:t>
            </w:r>
          </w:p>
        </w:tc>
        <w:tc>
          <w:tcPr>
            <w:tcW w:w="8647" w:type="dxa"/>
            <w:shd w:val="clear" w:color="auto" w:fill="00B0F0"/>
          </w:tcPr>
          <w:p w14:paraId="21A24167" w14:textId="5076779B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Sending and receiving- practising our skills with throwing and catching balls and beanbags.</w:t>
            </w:r>
          </w:p>
          <w:p w14:paraId="086B7805" w14:textId="18DCE7F1" w:rsidR="006D46A2" w:rsidRPr="00DC402A" w:rsidRDefault="006D46A2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Target games-</w:t>
            </w:r>
            <w:r w:rsidR="009B03BD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Developing our underarm and overarm throws with accuracy and aim over a distance. </w:t>
            </w:r>
          </w:p>
        </w:tc>
      </w:tr>
      <w:tr w:rsidR="006D46A2" w:rsidRPr="00DC402A" w14:paraId="05786458" w14:textId="77777777" w:rsidTr="006D46A2">
        <w:tc>
          <w:tcPr>
            <w:tcW w:w="1980" w:type="dxa"/>
            <w:shd w:val="clear" w:color="auto" w:fill="FAE2D6"/>
          </w:tcPr>
          <w:p w14:paraId="68B5BD0C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RSHE</w:t>
            </w:r>
          </w:p>
        </w:tc>
        <w:tc>
          <w:tcPr>
            <w:tcW w:w="8647" w:type="dxa"/>
            <w:shd w:val="clear" w:color="auto" w:fill="FAE2D6"/>
          </w:tcPr>
          <w:p w14:paraId="1F22648E" w14:textId="4ABCEADD" w:rsidR="006D46A2" w:rsidRPr="00DC402A" w:rsidRDefault="009B03BD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Life online and keeping safe</w:t>
            </w:r>
            <w:r w:rsidR="006D46A2"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</w:tr>
      <w:tr w:rsidR="006D46A2" w:rsidRPr="00DC402A" w14:paraId="02244094" w14:textId="77777777" w:rsidTr="006D46A2">
        <w:tc>
          <w:tcPr>
            <w:tcW w:w="1980" w:type="dxa"/>
            <w:shd w:val="clear" w:color="auto" w:fill="8ED873"/>
          </w:tcPr>
          <w:p w14:paraId="76AE45C1" w14:textId="77777777" w:rsidR="006D46A2" w:rsidRPr="00DC402A" w:rsidRDefault="006D46A2" w:rsidP="002D168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b/>
                <w:sz w:val="26"/>
                <w:szCs w:val="26"/>
              </w:rPr>
              <w:t>Curriculum enrichment</w:t>
            </w:r>
          </w:p>
        </w:tc>
        <w:tc>
          <w:tcPr>
            <w:tcW w:w="8647" w:type="dxa"/>
            <w:shd w:val="clear" w:color="auto" w:fill="8ED873"/>
          </w:tcPr>
          <w:p w14:paraId="16B6E963" w14:textId="15075EA1" w:rsidR="006D46A2" w:rsidRPr="00DC402A" w:rsidRDefault="009B03BD" w:rsidP="002D168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DC402A">
              <w:rPr>
                <w:rFonts w:ascii="Calibri" w:eastAsia="Calibri" w:hAnsi="Calibri" w:cs="Calibri"/>
                <w:sz w:val="26"/>
                <w:szCs w:val="26"/>
              </w:rPr>
              <w:t>Trip to the zoo on 19</w:t>
            </w:r>
            <w:r w:rsidRPr="00DC402A">
              <w:rPr>
                <w:rFonts w:ascii="Calibri" w:eastAsia="Calibri" w:hAnsi="Calibri" w:cs="Calibri"/>
                <w:sz w:val="26"/>
                <w:szCs w:val="26"/>
                <w:vertAlign w:val="superscript"/>
              </w:rPr>
              <w:t>TH</w:t>
            </w:r>
            <w:r w:rsidRPr="00DC402A">
              <w:rPr>
                <w:rFonts w:ascii="Calibri" w:eastAsia="Calibri" w:hAnsi="Calibri" w:cs="Calibri"/>
                <w:sz w:val="26"/>
                <w:szCs w:val="26"/>
              </w:rPr>
              <w:t xml:space="preserve"> March to explore animals </w:t>
            </w:r>
          </w:p>
        </w:tc>
      </w:tr>
    </w:tbl>
    <w:p w14:paraId="6A5E7C6C" w14:textId="77777777" w:rsidR="006D46A2" w:rsidRPr="00DC402A" w:rsidRDefault="006D46A2">
      <w:pPr>
        <w:rPr>
          <w:sz w:val="26"/>
          <w:szCs w:val="26"/>
        </w:rPr>
      </w:pPr>
    </w:p>
    <w:sectPr w:rsidR="006D46A2" w:rsidRPr="00DC402A" w:rsidSect="006D4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2"/>
    <w:rsid w:val="00670F5E"/>
    <w:rsid w:val="006D46A2"/>
    <w:rsid w:val="007F22D3"/>
    <w:rsid w:val="009B03BD"/>
    <w:rsid w:val="00CD730D"/>
    <w:rsid w:val="00D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E18C"/>
  <w15:chartTrackingRefBased/>
  <w15:docId w15:val="{7DF59D1C-2FC1-4BC3-9D4F-3E2D9955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A2"/>
    <w:pPr>
      <w:spacing w:line="259" w:lineRule="auto"/>
    </w:pPr>
    <w:rPr>
      <w:rFonts w:ascii="Aptos" w:eastAsia="Aptos" w:hAnsi="Aptos" w:cs="Aptos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6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6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6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6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6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6A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6A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6A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6A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6A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4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6A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4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6A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4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Blow</dc:creator>
  <cp:keywords/>
  <dc:description/>
  <cp:lastModifiedBy>Pippa Blow</cp:lastModifiedBy>
  <cp:revision>2</cp:revision>
  <dcterms:created xsi:type="dcterms:W3CDTF">2025-02-24T11:56:00Z</dcterms:created>
  <dcterms:modified xsi:type="dcterms:W3CDTF">2025-02-24T11:56:00Z</dcterms:modified>
</cp:coreProperties>
</file>