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BFC7C" w14:textId="77777777" w:rsidR="006C006E" w:rsidRDefault="006C006E">
      <w:pPr>
        <w:spacing w:before="2" w:after="1"/>
        <w:rPr>
          <w:rFonts w:ascii="Times New Roman" w:eastAsia="Times New Roman" w:hAnsi="Times New Roman" w:cs="Times New Roman"/>
          <w:sz w:val="29"/>
          <w:szCs w:val="29"/>
        </w:rPr>
      </w:pPr>
    </w:p>
    <w:tbl>
      <w:tblPr>
        <w:tblStyle w:val="a1"/>
        <w:tblW w:w="153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5"/>
        <w:gridCol w:w="2280"/>
        <w:gridCol w:w="2205"/>
        <w:gridCol w:w="2190"/>
        <w:gridCol w:w="2205"/>
        <w:gridCol w:w="2520"/>
        <w:gridCol w:w="2505"/>
      </w:tblGrid>
      <w:tr w:rsidR="006C006E" w14:paraId="793D1DC2" w14:textId="77777777">
        <w:trPr>
          <w:trHeight w:val="723"/>
        </w:trPr>
        <w:tc>
          <w:tcPr>
            <w:tcW w:w="15330" w:type="dxa"/>
            <w:gridSpan w:val="7"/>
            <w:shd w:val="clear" w:color="auto" w:fill="C5DFB3"/>
          </w:tcPr>
          <w:p w14:paraId="6ED1FF3B" w14:textId="35709B55" w:rsidR="006C006E" w:rsidRDefault="00000000">
            <w:pPr>
              <w:spacing w:line="303" w:lineRule="auto"/>
              <w:ind w:right="300" w:firstLine="180"/>
              <w:jc w:val="center"/>
              <w:rPr>
                <w:b/>
              </w:rPr>
            </w:pPr>
            <w:r>
              <w:rPr>
                <w:b/>
              </w:rPr>
              <w:t xml:space="preserve"> Lent 1                </w:t>
            </w:r>
          </w:p>
          <w:p w14:paraId="7AD8C94D" w14:textId="0DCF2A77" w:rsidR="00417C8F" w:rsidRDefault="00417C8F">
            <w:pPr>
              <w:spacing w:line="287" w:lineRule="auto"/>
              <w:ind w:left="4448" w:right="300" w:hanging="4268"/>
              <w:jc w:val="center"/>
              <w:rPr>
                <w:b/>
              </w:rPr>
            </w:pPr>
            <w:r>
              <w:rPr>
                <w:b/>
              </w:rPr>
              <w:t xml:space="preserve">Subject: </w:t>
            </w:r>
            <w:proofErr w:type="gramStart"/>
            <w:r>
              <w:rPr>
                <w:b/>
              </w:rPr>
              <w:t>French  Year</w:t>
            </w:r>
            <w:proofErr w:type="gramEnd"/>
            <w:r>
              <w:rPr>
                <w:b/>
              </w:rPr>
              <w:t>:6  Medium Term Planning:</w:t>
            </w:r>
          </w:p>
          <w:p w14:paraId="0C55F4A4" w14:textId="77777777" w:rsidR="006C006E" w:rsidRDefault="00000000">
            <w:pPr>
              <w:spacing w:line="287" w:lineRule="auto"/>
              <w:ind w:left="4448" w:right="300" w:hanging="4268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l’ecole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(At school)</w:t>
            </w:r>
          </w:p>
          <w:p w14:paraId="093960A4" w14:textId="3C03DA41" w:rsidR="00EC531C" w:rsidRDefault="00EC531C">
            <w:pPr>
              <w:spacing w:line="287" w:lineRule="auto"/>
              <w:ind w:left="4448" w:right="300" w:hanging="4268"/>
              <w:jc w:val="center"/>
              <w:rPr>
                <w:b/>
              </w:rPr>
            </w:pPr>
          </w:p>
        </w:tc>
      </w:tr>
      <w:tr w:rsidR="00EC531C" w14:paraId="655CA1B6" w14:textId="77777777">
        <w:trPr>
          <w:trHeight w:val="723"/>
        </w:trPr>
        <w:tc>
          <w:tcPr>
            <w:tcW w:w="15330" w:type="dxa"/>
            <w:gridSpan w:val="7"/>
            <w:shd w:val="clear" w:color="auto" w:fill="C5DFB3"/>
          </w:tcPr>
          <w:p w14:paraId="5E19ADB6" w14:textId="77777777" w:rsidR="00EC531C" w:rsidRDefault="00EC531C">
            <w:pPr>
              <w:spacing w:line="303" w:lineRule="auto"/>
              <w:ind w:right="300" w:firstLine="180"/>
              <w:jc w:val="center"/>
              <w:rPr>
                <w:b/>
              </w:rPr>
            </w:pPr>
            <w:r>
              <w:rPr>
                <w:b/>
              </w:rPr>
              <w:t>National Curriculum Objectives</w:t>
            </w:r>
          </w:p>
          <w:p w14:paraId="2E910E93" w14:textId="77777777" w:rsidR="00EC531C" w:rsidRPr="00EC531C" w:rsidRDefault="00EC531C" w:rsidP="00EC531C">
            <w:pPr>
              <w:spacing w:line="303" w:lineRule="auto"/>
              <w:ind w:right="300" w:firstLine="180"/>
              <w:rPr>
                <w:bCs/>
              </w:rPr>
            </w:pPr>
            <w:r w:rsidRPr="00EC531C">
              <w:rPr>
                <w:b/>
              </w:rPr>
              <w:t>●</w:t>
            </w:r>
            <w:r w:rsidRPr="00EC531C">
              <w:rPr>
                <w:b/>
              </w:rPr>
              <w:tab/>
            </w:r>
            <w:r w:rsidRPr="00EC531C">
              <w:rPr>
                <w:bCs/>
              </w:rPr>
              <w:t>Listen attentively to spoken language and show understanding by joining in and responding</w:t>
            </w:r>
          </w:p>
          <w:p w14:paraId="0DE8E5F0" w14:textId="77777777" w:rsidR="00EC531C" w:rsidRPr="00EC531C" w:rsidRDefault="00EC531C" w:rsidP="00EC531C">
            <w:pPr>
              <w:spacing w:line="303" w:lineRule="auto"/>
              <w:ind w:right="300" w:firstLine="180"/>
              <w:rPr>
                <w:bCs/>
              </w:rPr>
            </w:pPr>
            <w:r w:rsidRPr="00EC531C">
              <w:rPr>
                <w:bCs/>
              </w:rPr>
              <w:t>●</w:t>
            </w:r>
            <w:r w:rsidRPr="00EC531C">
              <w:rPr>
                <w:bCs/>
              </w:rPr>
              <w:tab/>
              <w:t>Explore the patterns and sounds of language through songs and rhymes and link the spelling, sound and meaning of words</w:t>
            </w:r>
          </w:p>
          <w:p w14:paraId="3AC9D512" w14:textId="77777777" w:rsidR="00EC531C" w:rsidRPr="00EC531C" w:rsidRDefault="00EC531C" w:rsidP="00EC531C">
            <w:pPr>
              <w:spacing w:line="303" w:lineRule="auto"/>
              <w:ind w:right="300" w:firstLine="180"/>
              <w:rPr>
                <w:bCs/>
              </w:rPr>
            </w:pPr>
            <w:r w:rsidRPr="00EC531C">
              <w:rPr>
                <w:bCs/>
              </w:rPr>
              <w:t>●</w:t>
            </w:r>
            <w:r w:rsidRPr="00EC531C">
              <w:rPr>
                <w:bCs/>
              </w:rPr>
              <w:tab/>
              <w:t>Engage in conversations; ask and answer questions; express opinions and respond to those of others; seek clarification and help</w:t>
            </w:r>
          </w:p>
          <w:p w14:paraId="6BFFE5CF" w14:textId="77777777" w:rsidR="00EC531C" w:rsidRPr="00EC531C" w:rsidRDefault="00EC531C" w:rsidP="00EC531C">
            <w:pPr>
              <w:spacing w:line="303" w:lineRule="auto"/>
              <w:ind w:right="300" w:firstLine="180"/>
              <w:rPr>
                <w:bCs/>
              </w:rPr>
            </w:pPr>
            <w:r w:rsidRPr="00EC531C">
              <w:rPr>
                <w:bCs/>
              </w:rPr>
              <w:t>●</w:t>
            </w:r>
            <w:r w:rsidRPr="00EC531C">
              <w:rPr>
                <w:bCs/>
              </w:rPr>
              <w:tab/>
              <w:t>Speak in sentences, using familiar vocabulary, phrases and basic language structures</w:t>
            </w:r>
          </w:p>
          <w:p w14:paraId="532020F9" w14:textId="77777777" w:rsidR="00EC531C" w:rsidRPr="00EC531C" w:rsidRDefault="00EC531C" w:rsidP="00EC531C">
            <w:pPr>
              <w:spacing w:line="303" w:lineRule="auto"/>
              <w:ind w:right="300" w:firstLine="180"/>
              <w:rPr>
                <w:bCs/>
              </w:rPr>
            </w:pPr>
            <w:r w:rsidRPr="00EC531C">
              <w:rPr>
                <w:bCs/>
              </w:rPr>
              <w:t>●</w:t>
            </w:r>
            <w:r w:rsidRPr="00EC531C">
              <w:rPr>
                <w:bCs/>
              </w:rPr>
              <w:tab/>
              <w:t>Develop accurate pronunciation and intonation so that others understand when they are reading aloud or using familiar words and phrases</w:t>
            </w:r>
          </w:p>
          <w:p w14:paraId="129DC428" w14:textId="77777777" w:rsidR="00EC531C" w:rsidRPr="00EC531C" w:rsidRDefault="00EC531C" w:rsidP="00EC531C">
            <w:pPr>
              <w:spacing w:line="303" w:lineRule="auto"/>
              <w:ind w:right="300" w:firstLine="180"/>
              <w:rPr>
                <w:bCs/>
              </w:rPr>
            </w:pPr>
            <w:r w:rsidRPr="00EC531C">
              <w:rPr>
                <w:bCs/>
              </w:rPr>
              <w:t>●</w:t>
            </w:r>
            <w:r w:rsidRPr="00EC531C">
              <w:rPr>
                <w:bCs/>
              </w:rPr>
              <w:tab/>
              <w:t>Read carefully and show understanding of words, phrases and simple writing</w:t>
            </w:r>
          </w:p>
          <w:p w14:paraId="497AE1E3" w14:textId="77777777" w:rsidR="00EC531C" w:rsidRPr="00EC531C" w:rsidRDefault="00EC531C" w:rsidP="00EC531C">
            <w:pPr>
              <w:spacing w:line="303" w:lineRule="auto"/>
              <w:ind w:right="300" w:firstLine="180"/>
              <w:rPr>
                <w:bCs/>
              </w:rPr>
            </w:pPr>
            <w:r w:rsidRPr="00EC531C">
              <w:rPr>
                <w:bCs/>
              </w:rPr>
              <w:t>●</w:t>
            </w:r>
            <w:r w:rsidRPr="00EC531C">
              <w:rPr>
                <w:bCs/>
              </w:rPr>
              <w:tab/>
              <w:t>Appreciate stories, songs, poems and rhymes in the language</w:t>
            </w:r>
          </w:p>
          <w:p w14:paraId="31E97C91" w14:textId="0A389384" w:rsidR="00EC531C" w:rsidRDefault="00EC531C" w:rsidP="00EC531C">
            <w:pPr>
              <w:spacing w:line="303" w:lineRule="auto"/>
              <w:ind w:right="300" w:firstLine="180"/>
              <w:rPr>
                <w:b/>
              </w:rPr>
            </w:pPr>
            <w:r w:rsidRPr="00EC531C">
              <w:rPr>
                <w:bCs/>
              </w:rPr>
              <w:t>Describe people, places, things and actions orally and in writing</w:t>
            </w:r>
          </w:p>
        </w:tc>
      </w:tr>
      <w:tr w:rsidR="006C006E" w14:paraId="357C559C" w14:textId="77777777">
        <w:trPr>
          <w:trHeight w:val="325"/>
        </w:trPr>
        <w:tc>
          <w:tcPr>
            <w:tcW w:w="1425" w:type="dxa"/>
            <w:shd w:val="clear" w:color="auto" w:fill="F7C9AC"/>
          </w:tcPr>
          <w:p w14:paraId="38ABA5CC" w14:textId="77777777" w:rsidR="006C006E" w:rsidRDefault="006C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80" w:type="dxa"/>
            <w:shd w:val="clear" w:color="auto" w:fill="F7C9AC"/>
          </w:tcPr>
          <w:p w14:paraId="2C044293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1</w:t>
            </w:r>
          </w:p>
        </w:tc>
        <w:tc>
          <w:tcPr>
            <w:tcW w:w="2205" w:type="dxa"/>
            <w:shd w:val="clear" w:color="auto" w:fill="F7C9AC"/>
          </w:tcPr>
          <w:p w14:paraId="3A7AD579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Lesson 2</w:t>
            </w:r>
          </w:p>
        </w:tc>
        <w:tc>
          <w:tcPr>
            <w:tcW w:w="2190" w:type="dxa"/>
            <w:shd w:val="clear" w:color="auto" w:fill="F7C9AC"/>
          </w:tcPr>
          <w:p w14:paraId="155C5528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3</w:t>
            </w:r>
          </w:p>
        </w:tc>
        <w:tc>
          <w:tcPr>
            <w:tcW w:w="2205" w:type="dxa"/>
            <w:shd w:val="clear" w:color="auto" w:fill="F7C9AC"/>
          </w:tcPr>
          <w:p w14:paraId="123B9CFA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color w:val="000000"/>
              </w:rPr>
            </w:pPr>
            <w:r>
              <w:rPr>
                <w:color w:val="000000"/>
              </w:rPr>
              <w:t>Lesson 4</w:t>
            </w:r>
          </w:p>
        </w:tc>
        <w:tc>
          <w:tcPr>
            <w:tcW w:w="2520" w:type="dxa"/>
            <w:shd w:val="clear" w:color="auto" w:fill="F7C9AC"/>
          </w:tcPr>
          <w:p w14:paraId="1401D433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rPr>
                <w:color w:val="000000"/>
              </w:rPr>
            </w:pPr>
            <w:r>
              <w:rPr>
                <w:color w:val="000000"/>
              </w:rPr>
              <w:t>Lesson 5</w:t>
            </w:r>
          </w:p>
        </w:tc>
        <w:tc>
          <w:tcPr>
            <w:tcW w:w="2505" w:type="dxa"/>
            <w:shd w:val="clear" w:color="auto" w:fill="F7C9AC"/>
          </w:tcPr>
          <w:p w14:paraId="253676E8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color w:val="000000"/>
              </w:rPr>
            </w:pPr>
            <w:r>
              <w:rPr>
                <w:color w:val="000000"/>
              </w:rPr>
              <w:t>Lesson 6</w:t>
            </w:r>
          </w:p>
        </w:tc>
      </w:tr>
      <w:tr w:rsidR="006C006E" w14:paraId="5FB6DABE" w14:textId="77777777">
        <w:trPr>
          <w:trHeight w:val="960"/>
        </w:trPr>
        <w:tc>
          <w:tcPr>
            <w:tcW w:w="1425" w:type="dxa"/>
          </w:tcPr>
          <w:p w14:paraId="7DED0567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Learning intention for each lesson:</w:t>
            </w:r>
          </w:p>
        </w:tc>
        <w:tc>
          <w:tcPr>
            <w:tcW w:w="2280" w:type="dxa"/>
          </w:tcPr>
          <w:p w14:paraId="08F5486B" w14:textId="77777777" w:rsidR="006C006E" w:rsidRDefault="00000000">
            <w:pPr>
              <w:jc w:val="center"/>
              <w:rPr>
                <w:color w:val="000000"/>
              </w:rPr>
            </w:pPr>
            <w:r>
              <w:rPr>
                <w:b/>
              </w:rPr>
              <w:t xml:space="preserve"> </w:t>
            </w:r>
            <w:r>
              <w:t xml:space="preserve">I know vocabulary for school subjects. </w:t>
            </w:r>
          </w:p>
        </w:tc>
        <w:tc>
          <w:tcPr>
            <w:tcW w:w="2205" w:type="dxa"/>
          </w:tcPr>
          <w:p w14:paraId="44E7D80F" w14:textId="77777777" w:rsidR="006C006E" w:rsidRDefault="00000000">
            <w:pPr>
              <w:jc w:val="center"/>
              <w:rPr>
                <w:color w:val="000000"/>
              </w:rPr>
            </w:pPr>
            <w:r>
              <w:t>I know how to give an opinion on a subject in French.</w:t>
            </w:r>
          </w:p>
        </w:tc>
        <w:tc>
          <w:tcPr>
            <w:tcW w:w="2190" w:type="dxa"/>
          </w:tcPr>
          <w:p w14:paraId="0D589137" w14:textId="77777777" w:rsidR="006C006E" w:rsidRDefault="00000000">
            <w:pPr>
              <w:jc w:val="center"/>
              <w:rPr>
                <w:color w:val="000000"/>
              </w:rPr>
            </w:pPr>
            <w:r>
              <w:t xml:space="preserve"> I know how to tell the time by the hour in French.</w:t>
            </w:r>
          </w:p>
        </w:tc>
        <w:tc>
          <w:tcPr>
            <w:tcW w:w="2205" w:type="dxa"/>
          </w:tcPr>
          <w:p w14:paraId="19C7B5B0" w14:textId="77777777" w:rsidR="006C006E" w:rsidRDefault="00000000">
            <w:pPr>
              <w:jc w:val="center"/>
              <w:rPr>
                <w:color w:val="000000"/>
              </w:rPr>
            </w:pPr>
            <w:r>
              <w:t>I know how to say what time I study a subject in French.</w:t>
            </w:r>
          </w:p>
        </w:tc>
        <w:tc>
          <w:tcPr>
            <w:tcW w:w="2520" w:type="dxa"/>
          </w:tcPr>
          <w:p w14:paraId="1D91D816" w14:textId="77777777" w:rsidR="006C006E" w:rsidRDefault="00000000">
            <w:pPr>
              <w:jc w:val="center"/>
              <w:rPr>
                <w:color w:val="000000"/>
              </w:rPr>
            </w:pPr>
            <w:r>
              <w:t xml:space="preserve">I know how to discuss school subjects, opinions and time. </w:t>
            </w:r>
          </w:p>
        </w:tc>
        <w:tc>
          <w:tcPr>
            <w:tcW w:w="2505" w:type="dxa"/>
          </w:tcPr>
          <w:p w14:paraId="7F1B91D7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56"/>
              <w:jc w:val="center"/>
              <w:rPr>
                <w:color w:val="000000"/>
              </w:rPr>
            </w:pPr>
            <w:r>
              <w:t>Assessment</w:t>
            </w:r>
          </w:p>
        </w:tc>
      </w:tr>
      <w:tr w:rsidR="006C006E" w14:paraId="7C583FC9" w14:textId="77777777">
        <w:trPr>
          <w:trHeight w:val="915"/>
        </w:trPr>
        <w:tc>
          <w:tcPr>
            <w:tcW w:w="1425" w:type="dxa"/>
          </w:tcPr>
          <w:p w14:paraId="45774456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Recall and retr</w:t>
            </w:r>
            <w:r>
              <w:rPr>
                <w:b/>
              </w:rPr>
              <w:t>i</w:t>
            </w:r>
            <w:r>
              <w:rPr>
                <w:b/>
                <w:color w:val="000000"/>
              </w:rPr>
              <w:t>eval</w:t>
            </w:r>
          </w:p>
        </w:tc>
        <w:tc>
          <w:tcPr>
            <w:tcW w:w="2280" w:type="dxa"/>
          </w:tcPr>
          <w:p w14:paraId="0B8579A0" w14:textId="77777777" w:rsidR="006C006E" w:rsidRDefault="00000000">
            <w:pPr>
              <w:spacing w:line="304" w:lineRule="auto"/>
              <w:ind w:left="11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Building on prior knowledge:</w:t>
            </w:r>
          </w:p>
          <w:p w14:paraId="1A97B58F" w14:textId="77777777" w:rsidR="006C006E" w:rsidRDefault="00000000">
            <w:pPr>
              <w:spacing w:line="304" w:lineRule="auto"/>
              <w:ind w:left="110"/>
              <w:jc w:val="center"/>
            </w:pPr>
            <w:r>
              <w:t xml:space="preserve">Recap </w:t>
            </w:r>
            <w:proofErr w:type="gramStart"/>
            <w:r>
              <w:t>on</w:t>
            </w:r>
            <w:proofErr w:type="gramEnd"/>
            <w:r>
              <w:t xml:space="preserve"> weekend activities from the previous topic. </w:t>
            </w:r>
          </w:p>
        </w:tc>
        <w:tc>
          <w:tcPr>
            <w:tcW w:w="2205" w:type="dxa"/>
          </w:tcPr>
          <w:p w14:paraId="491CFEE6" w14:textId="77777777" w:rsidR="006C006E" w:rsidRDefault="00000000">
            <w:pPr>
              <w:jc w:val="center"/>
              <w:rPr>
                <w:b/>
                <w:color w:val="000000"/>
              </w:rPr>
            </w:pPr>
            <w:r>
              <w:t>Know vocabulary for school subjects</w:t>
            </w:r>
          </w:p>
        </w:tc>
        <w:tc>
          <w:tcPr>
            <w:tcW w:w="2190" w:type="dxa"/>
          </w:tcPr>
          <w:p w14:paraId="786B901F" w14:textId="77777777" w:rsidR="006C006E" w:rsidRDefault="00000000">
            <w:pPr>
              <w:jc w:val="center"/>
              <w:rPr>
                <w:b/>
              </w:rPr>
            </w:pPr>
            <w:r>
              <w:t>Know how to give an opinion on a subject in French.</w:t>
            </w:r>
          </w:p>
        </w:tc>
        <w:tc>
          <w:tcPr>
            <w:tcW w:w="2205" w:type="dxa"/>
          </w:tcPr>
          <w:p w14:paraId="5184FBE8" w14:textId="77777777" w:rsidR="006C006E" w:rsidRDefault="00000000">
            <w:pPr>
              <w:jc w:val="center"/>
              <w:rPr>
                <w:color w:val="548DD4"/>
              </w:rPr>
            </w:pPr>
            <w:r>
              <w:t>Know how to tell the time by the hour in French.</w:t>
            </w:r>
          </w:p>
          <w:p w14:paraId="75C0DCDA" w14:textId="77777777" w:rsidR="006C006E" w:rsidRDefault="006C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14:paraId="02E594C7" w14:textId="77777777" w:rsidR="006C006E" w:rsidRDefault="00000000">
            <w:pPr>
              <w:jc w:val="center"/>
              <w:rPr>
                <w:b/>
                <w:color w:val="000000"/>
              </w:rPr>
            </w:pPr>
            <w:r>
              <w:t>Know how to say what time I study a subject in French.</w:t>
            </w:r>
          </w:p>
        </w:tc>
        <w:tc>
          <w:tcPr>
            <w:tcW w:w="2505" w:type="dxa"/>
          </w:tcPr>
          <w:p w14:paraId="3C895A41" w14:textId="77777777" w:rsidR="006C006E" w:rsidRDefault="00000000">
            <w:pPr>
              <w:jc w:val="center"/>
              <w:rPr>
                <w:b/>
                <w:color w:val="000000"/>
              </w:rPr>
            </w:pPr>
            <w:r>
              <w:t xml:space="preserve">Know how to discuss school subjects, opinions and time. </w:t>
            </w:r>
          </w:p>
        </w:tc>
      </w:tr>
      <w:tr w:rsidR="00EC531C" w14:paraId="4FB5B781" w14:textId="77777777" w:rsidTr="00F23EB8">
        <w:trPr>
          <w:trHeight w:val="10240"/>
        </w:trPr>
        <w:tc>
          <w:tcPr>
            <w:tcW w:w="1425" w:type="dxa"/>
          </w:tcPr>
          <w:p w14:paraId="6094007F" w14:textId="77777777" w:rsidR="00EC531C" w:rsidRDefault="00EC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Sequence of knowledge throughout the lesson</w:t>
            </w:r>
          </w:p>
        </w:tc>
        <w:tc>
          <w:tcPr>
            <w:tcW w:w="2280" w:type="dxa"/>
          </w:tcPr>
          <w:p w14:paraId="0DE397CC" w14:textId="77777777" w:rsidR="00EC531C" w:rsidRDefault="00EC531C">
            <w:pPr>
              <w:jc w:val="center"/>
            </w:pPr>
            <w:r>
              <w:t xml:space="preserve"> Know vocabulary for school subjects.</w:t>
            </w:r>
          </w:p>
          <w:p w14:paraId="6F432EE5" w14:textId="77777777" w:rsidR="00EC531C" w:rsidRDefault="00EC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some short phrases based on</w:t>
            </w:r>
          </w:p>
          <w:p w14:paraId="7F6AF376" w14:textId="77777777" w:rsidR="00EC531C" w:rsidRDefault="00EC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familiar topics.</w:t>
            </w:r>
          </w:p>
          <w:p w14:paraId="28E3F95B" w14:textId="77777777" w:rsidR="00EC531C" w:rsidRDefault="00EC531C" w:rsidP="004274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</w:p>
        </w:tc>
        <w:tc>
          <w:tcPr>
            <w:tcW w:w="2205" w:type="dxa"/>
          </w:tcPr>
          <w:p w14:paraId="4CE1DD24" w14:textId="77777777" w:rsidR="00EC531C" w:rsidRDefault="00EC531C">
            <w:pPr>
              <w:jc w:val="center"/>
            </w:pPr>
            <w:r>
              <w:t>Know how to give an opinion on a subject in French.</w:t>
            </w:r>
          </w:p>
          <w:p w14:paraId="4799D8BA" w14:textId="77777777" w:rsidR="00EC531C" w:rsidRDefault="00EC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Write a piece of text using language from a variety of units covered and learn to adapt</w:t>
            </w:r>
          </w:p>
          <w:p w14:paraId="741C2F4F" w14:textId="77777777" w:rsidR="00EC531C" w:rsidRDefault="00EC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any models provided to show solid</w:t>
            </w:r>
          </w:p>
          <w:p w14:paraId="784FDE6F" w14:textId="77777777" w:rsidR="00EC531C" w:rsidRDefault="00EC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understanding of any grammar covered. Also start to incorporate conjugated verbs</w:t>
            </w:r>
          </w:p>
          <w:p w14:paraId="2B154887" w14:textId="77777777" w:rsidR="00EC531C" w:rsidRDefault="00EC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and learn to be comfortable using</w:t>
            </w:r>
          </w:p>
          <w:p w14:paraId="6A8C34CA" w14:textId="77777777" w:rsidR="00EC531C" w:rsidRDefault="00EC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connectives/conjunctions, adjectives and</w:t>
            </w:r>
          </w:p>
          <w:p w14:paraId="1FD209BE" w14:textId="77777777" w:rsidR="00EC531C" w:rsidRDefault="00EC53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possessive adjectives. EG: A presentation or description of a typical school day</w:t>
            </w:r>
          </w:p>
          <w:p w14:paraId="0FED9A0E" w14:textId="57CC8820" w:rsidR="00EC531C" w:rsidRDefault="00EC531C" w:rsidP="003052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b/>
              </w:rPr>
            </w:pPr>
            <w:r>
              <w:t>including subjects, time and opinions.</w:t>
            </w:r>
          </w:p>
        </w:tc>
        <w:tc>
          <w:tcPr>
            <w:tcW w:w="2190" w:type="dxa"/>
          </w:tcPr>
          <w:p w14:paraId="07F9B860" w14:textId="77777777" w:rsidR="00EC531C" w:rsidRDefault="00EC531C">
            <w:pPr>
              <w:jc w:val="center"/>
            </w:pPr>
            <w:r>
              <w:t xml:space="preserve"> Know how to tell the time by the hour in French.</w:t>
            </w:r>
          </w:p>
          <w:p w14:paraId="1222EC68" w14:textId="77777777" w:rsidR="00EC531C" w:rsidRDefault="00EC531C">
            <w:pPr>
              <w:spacing w:line="304" w:lineRule="auto"/>
              <w:ind w:left="110"/>
              <w:jc w:val="center"/>
            </w:pPr>
            <w:r>
              <w:t>Write some short phrases based on</w:t>
            </w:r>
          </w:p>
          <w:p w14:paraId="60D407BA" w14:textId="77777777" w:rsidR="00EC531C" w:rsidRDefault="00EC531C">
            <w:pPr>
              <w:spacing w:line="304" w:lineRule="auto"/>
              <w:ind w:left="110"/>
              <w:jc w:val="center"/>
            </w:pPr>
            <w:r>
              <w:t>familiar topics.</w:t>
            </w:r>
          </w:p>
          <w:p w14:paraId="293BB4BF" w14:textId="77777777" w:rsidR="00EC531C" w:rsidRDefault="00EC531C" w:rsidP="008877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</w:pPr>
          </w:p>
        </w:tc>
        <w:tc>
          <w:tcPr>
            <w:tcW w:w="2205" w:type="dxa"/>
          </w:tcPr>
          <w:p w14:paraId="556F7197" w14:textId="77777777" w:rsidR="00EC531C" w:rsidRDefault="00EC531C">
            <w:pPr>
              <w:jc w:val="center"/>
              <w:rPr>
                <w:color w:val="000000"/>
              </w:rPr>
            </w:pPr>
            <w:r>
              <w:t xml:space="preserve"> Know how to say what time I study a subject in French.</w:t>
            </w:r>
          </w:p>
          <w:p w14:paraId="7291DCEC" w14:textId="2F65921C" w:rsidR="00EC531C" w:rsidRDefault="00EC531C" w:rsidP="008B15C3">
            <w:pP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Listen to longer texts and more authentic language. Learn to pick out cognates and familiar words and learn to “gist </w:t>
            </w:r>
            <w:proofErr w:type="gramStart"/>
            <w:r>
              <w:t>listen</w:t>
            </w:r>
            <w:proofErr w:type="gramEnd"/>
            <w:r>
              <w:t>.”</w:t>
            </w:r>
          </w:p>
        </w:tc>
        <w:tc>
          <w:tcPr>
            <w:tcW w:w="2520" w:type="dxa"/>
          </w:tcPr>
          <w:p w14:paraId="60D54C42" w14:textId="77777777" w:rsidR="00EC531C" w:rsidRDefault="00EC531C">
            <w:pPr>
              <w:jc w:val="center"/>
              <w:rPr>
                <w:b/>
                <w:color w:val="000000"/>
              </w:rPr>
            </w:pPr>
            <w:r>
              <w:t>Know how to discuss school subjects, opinions and time</w:t>
            </w:r>
          </w:p>
          <w:p w14:paraId="71F4BD4C" w14:textId="77777777" w:rsidR="00EC531C" w:rsidRDefault="00EC531C">
            <w:pPr>
              <w:spacing w:line="304" w:lineRule="auto"/>
              <w:jc w:val="center"/>
            </w:pPr>
            <w:r>
              <w:t>Learn to recall previously learnt language and incorporate it with new</w:t>
            </w:r>
          </w:p>
          <w:p w14:paraId="550F02EC" w14:textId="77777777" w:rsidR="00EC531C" w:rsidRDefault="00EC531C">
            <w:pPr>
              <w:spacing w:line="304" w:lineRule="auto"/>
              <w:ind w:left="112"/>
              <w:jc w:val="center"/>
            </w:pPr>
            <w:r>
              <w:t>language with increased speed and</w:t>
            </w:r>
          </w:p>
          <w:p w14:paraId="3BEFEA61" w14:textId="77777777" w:rsidR="00EC531C" w:rsidRDefault="00EC531C">
            <w:pPr>
              <w:spacing w:line="304" w:lineRule="auto"/>
              <w:ind w:left="112"/>
              <w:jc w:val="center"/>
            </w:pPr>
            <w:r>
              <w:t>spontaneity. Engage in short conversations</w:t>
            </w:r>
          </w:p>
          <w:p w14:paraId="7DFF727C" w14:textId="77777777" w:rsidR="00EC531C" w:rsidRDefault="00EC531C">
            <w:pPr>
              <w:spacing w:line="304" w:lineRule="auto"/>
              <w:ind w:left="112"/>
              <w:jc w:val="center"/>
            </w:pPr>
            <w:r>
              <w:t>on familiar topics, responding with</w:t>
            </w:r>
          </w:p>
          <w:p w14:paraId="4BD80ACA" w14:textId="77777777" w:rsidR="00EC531C" w:rsidRDefault="00EC531C">
            <w:pPr>
              <w:spacing w:line="304" w:lineRule="auto"/>
              <w:ind w:left="112"/>
              <w:jc w:val="center"/>
            </w:pPr>
            <w:r>
              <w:t xml:space="preserve">opinions and justifications </w:t>
            </w:r>
            <w:proofErr w:type="gramStart"/>
            <w:r>
              <w:t>where</w:t>
            </w:r>
            <w:proofErr w:type="gramEnd"/>
          </w:p>
          <w:p w14:paraId="71DB69FF" w14:textId="3A22B815" w:rsidR="00EC531C" w:rsidRDefault="00EC531C" w:rsidP="00BB2EA6">
            <w:pPr>
              <w:spacing w:line="304" w:lineRule="auto"/>
              <w:ind w:left="112"/>
              <w:jc w:val="center"/>
              <w:rPr>
                <w:color w:val="000000"/>
              </w:rPr>
            </w:pPr>
            <w:r>
              <w:t>appropriate.</w:t>
            </w:r>
          </w:p>
        </w:tc>
        <w:tc>
          <w:tcPr>
            <w:tcW w:w="2505" w:type="dxa"/>
          </w:tcPr>
          <w:p w14:paraId="03847ACF" w14:textId="77777777" w:rsidR="00EC531C" w:rsidRDefault="00EC531C">
            <w:pPr>
              <w:spacing w:before="1" w:line="285" w:lineRule="auto"/>
              <w:jc w:val="center"/>
              <w:rPr>
                <w:color w:val="000000"/>
              </w:rPr>
            </w:pPr>
            <w:r>
              <w:t xml:space="preserve">Assessment of key skills and knowledge from the topic “A </w:t>
            </w:r>
            <w:proofErr w:type="spellStart"/>
            <w:r>
              <w:t>l’ecole</w:t>
            </w:r>
            <w:proofErr w:type="spellEnd"/>
            <w:r>
              <w:t>” (At school.)</w:t>
            </w:r>
          </w:p>
          <w:p w14:paraId="097E5CAB" w14:textId="0C68194A" w:rsidR="00EC531C" w:rsidRDefault="00EC531C" w:rsidP="00F23EB8">
            <w:pPr>
              <w:spacing w:line="304" w:lineRule="auto"/>
              <w:ind w:left="113"/>
              <w:jc w:val="center"/>
              <w:rPr>
                <w:color w:val="000000"/>
              </w:rPr>
            </w:pPr>
            <w:r>
              <w:t>All 4 skills of reading, writing, speaking and listening are covered</w:t>
            </w:r>
          </w:p>
        </w:tc>
      </w:tr>
      <w:tr w:rsidR="006C006E" w14:paraId="518E747C" w14:textId="77777777">
        <w:trPr>
          <w:trHeight w:val="2663"/>
        </w:trPr>
        <w:tc>
          <w:tcPr>
            <w:tcW w:w="1425" w:type="dxa"/>
          </w:tcPr>
          <w:p w14:paraId="7EA5E2DC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lastRenderedPageBreak/>
              <w:t>Task type</w:t>
            </w:r>
          </w:p>
        </w:tc>
        <w:tc>
          <w:tcPr>
            <w:tcW w:w="2280" w:type="dxa"/>
          </w:tcPr>
          <w:p w14:paraId="3CFD0B4E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 xml:space="preserve">Write name of subject in French next to given picture. </w:t>
            </w:r>
          </w:p>
          <w:p w14:paraId="52A79311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WRITING</w:t>
            </w:r>
          </w:p>
        </w:tc>
        <w:tc>
          <w:tcPr>
            <w:tcW w:w="2205" w:type="dxa"/>
          </w:tcPr>
          <w:p w14:paraId="01C1C3F4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</w:pPr>
            <w:r>
              <w:t>Translate comments from character into French about subjects she does and doesn’t like and why.</w:t>
            </w:r>
          </w:p>
          <w:p w14:paraId="018713C7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>WRITING</w:t>
            </w:r>
          </w:p>
        </w:tc>
        <w:tc>
          <w:tcPr>
            <w:tcW w:w="2190" w:type="dxa"/>
          </w:tcPr>
          <w:p w14:paraId="360E6C3F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</w:rPr>
            </w:pPr>
            <w:r>
              <w:t xml:space="preserve">Write in words the </w:t>
            </w:r>
            <w:proofErr w:type="gramStart"/>
            <w:r>
              <w:t>times</w:t>
            </w:r>
            <w:proofErr w:type="gramEnd"/>
            <w:r>
              <w:t xml:space="preserve"> on the clock faces on sheet using numbers 1-12 for hours.</w:t>
            </w:r>
            <w:r>
              <w:rPr>
                <w:b/>
              </w:rPr>
              <w:t xml:space="preserve"> </w:t>
            </w:r>
          </w:p>
          <w:p w14:paraId="625B8B24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>WRITING</w:t>
            </w:r>
          </w:p>
        </w:tc>
        <w:tc>
          <w:tcPr>
            <w:tcW w:w="2205" w:type="dxa"/>
          </w:tcPr>
          <w:p w14:paraId="6CF5BE24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</w:pPr>
            <w:r>
              <w:t xml:space="preserve">Use slide 30-31 on PowerPoint to listen and then answer on sheet. Listen to </w:t>
            </w:r>
            <w:proofErr w:type="gramStart"/>
            <w:r>
              <w:t>name</w:t>
            </w:r>
            <w:proofErr w:type="gramEnd"/>
            <w:r>
              <w:t>, subject, time and opinion.</w:t>
            </w:r>
          </w:p>
          <w:p w14:paraId="2A8C51A8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>LISTENING</w:t>
            </w:r>
          </w:p>
        </w:tc>
        <w:tc>
          <w:tcPr>
            <w:tcW w:w="2520" w:type="dxa"/>
          </w:tcPr>
          <w:p w14:paraId="64256721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b/>
              </w:rPr>
            </w:pPr>
            <w:r>
              <w:t xml:space="preserve">Use oral </w:t>
            </w:r>
            <w:proofErr w:type="gramStart"/>
            <w:r>
              <w:t>scaffold</w:t>
            </w:r>
            <w:proofErr w:type="gramEnd"/>
            <w:r>
              <w:t xml:space="preserve"> to discuss lessons they have, on what days and time and what like or dislike about these</w:t>
            </w:r>
            <w:r>
              <w:rPr>
                <w:b/>
              </w:rPr>
              <w:t xml:space="preserve">. </w:t>
            </w:r>
          </w:p>
          <w:p w14:paraId="09F259AC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</w:pPr>
            <w:r>
              <w:t>SPEAKING</w:t>
            </w:r>
          </w:p>
        </w:tc>
        <w:tc>
          <w:tcPr>
            <w:tcW w:w="2505" w:type="dxa"/>
          </w:tcPr>
          <w:p w14:paraId="3166D88D" w14:textId="77777777" w:rsidR="006C006E" w:rsidRDefault="006C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6C006E" w14:paraId="1772198A" w14:textId="77777777">
        <w:trPr>
          <w:trHeight w:val="1095"/>
        </w:trPr>
        <w:tc>
          <w:tcPr>
            <w:tcW w:w="1425" w:type="dxa"/>
          </w:tcPr>
          <w:p w14:paraId="61179C07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Scaffolding</w:t>
            </w:r>
          </w:p>
        </w:tc>
        <w:tc>
          <w:tcPr>
            <w:tcW w:w="2280" w:type="dxa"/>
          </w:tcPr>
          <w:p w14:paraId="61C9905B" w14:textId="77777777" w:rsidR="006C006E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Complete writing (easy) sheet with support of word bank to choose words from. </w:t>
            </w:r>
          </w:p>
        </w:tc>
        <w:tc>
          <w:tcPr>
            <w:tcW w:w="2205" w:type="dxa"/>
          </w:tcPr>
          <w:p w14:paraId="0CB3EEC5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Fill in missing parts of sentences </w:t>
            </w:r>
            <w:proofErr w:type="gramStart"/>
            <w:r>
              <w:t>to make them</w:t>
            </w:r>
            <w:proofErr w:type="gramEnd"/>
            <w:r>
              <w:t xml:space="preserve"> make sense to show what character does or does not like about subjects. </w:t>
            </w:r>
          </w:p>
        </w:tc>
        <w:tc>
          <w:tcPr>
            <w:tcW w:w="2190" w:type="dxa"/>
          </w:tcPr>
          <w:p w14:paraId="6DDBAAC5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Complete writing (easy) sheet. Time is written in numbers and children then write this in </w:t>
            </w:r>
            <w:proofErr w:type="spellStart"/>
            <w:r>
              <w:t>french</w:t>
            </w:r>
            <w:proofErr w:type="spellEnd"/>
            <w:r>
              <w:t xml:space="preserve"> words choosing from given word bank</w:t>
            </w:r>
            <w:r>
              <w:rPr>
                <w:b/>
              </w:rPr>
              <w:t xml:space="preserve">. </w:t>
            </w:r>
          </w:p>
        </w:tc>
        <w:tc>
          <w:tcPr>
            <w:tcW w:w="2205" w:type="dxa"/>
          </w:tcPr>
          <w:p w14:paraId="1F33320B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Use pupil unit glossary sheet (in unit detail) and listen to TA say subject study and what day. Work out and share as a group what they think heard.  </w:t>
            </w:r>
          </w:p>
        </w:tc>
        <w:tc>
          <w:tcPr>
            <w:tcW w:w="2520" w:type="dxa"/>
            <w:vMerge w:val="restart"/>
          </w:tcPr>
          <w:p w14:paraId="0A1387D2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2"/>
              <w:jc w:val="center"/>
              <w:rPr>
                <w:color w:val="000000"/>
              </w:rPr>
            </w:pPr>
            <w:r>
              <w:t xml:space="preserve">Work in mixed ability pairs with HA supporting in following and reading from scaffold. </w:t>
            </w:r>
          </w:p>
        </w:tc>
        <w:tc>
          <w:tcPr>
            <w:tcW w:w="2505" w:type="dxa"/>
          </w:tcPr>
          <w:p w14:paraId="2A4E4321" w14:textId="77777777" w:rsidR="006C006E" w:rsidRDefault="006C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6C006E" w14:paraId="335B3942" w14:textId="77777777">
        <w:trPr>
          <w:trHeight w:val="1185"/>
        </w:trPr>
        <w:tc>
          <w:tcPr>
            <w:tcW w:w="1425" w:type="dxa"/>
          </w:tcPr>
          <w:p w14:paraId="0F4A80BA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</w:rPr>
              <w:t>Challenge</w:t>
            </w:r>
          </w:p>
        </w:tc>
        <w:tc>
          <w:tcPr>
            <w:tcW w:w="2280" w:type="dxa"/>
          </w:tcPr>
          <w:p w14:paraId="38391EE3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Complete writing (hard) sheet writing French word unaided under correct picture. </w:t>
            </w:r>
          </w:p>
        </w:tc>
        <w:tc>
          <w:tcPr>
            <w:tcW w:w="2205" w:type="dxa"/>
          </w:tcPr>
          <w:p w14:paraId="0262B09A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jc w:val="center"/>
              <w:rPr>
                <w:color w:val="000000"/>
              </w:rPr>
            </w:pPr>
            <w:r>
              <w:t xml:space="preserve">Write their own paragraph in French books talking about subjects they are learning and which they like or dislike and why. </w:t>
            </w:r>
            <w:proofErr w:type="gramStart"/>
            <w:r>
              <w:t>Can</w:t>
            </w:r>
            <w:proofErr w:type="gramEnd"/>
            <w:r>
              <w:t xml:space="preserve"> use vocab sheet to support if needed. </w:t>
            </w:r>
          </w:p>
        </w:tc>
        <w:tc>
          <w:tcPr>
            <w:tcW w:w="2190" w:type="dxa"/>
          </w:tcPr>
          <w:p w14:paraId="1F1DB806" w14:textId="77777777" w:rsidR="006C006E" w:rsidRDefault="00000000">
            <w:pPr>
              <w:spacing w:line="304" w:lineRule="auto"/>
              <w:ind w:left="111"/>
              <w:jc w:val="center"/>
              <w:rPr>
                <w:b/>
                <w:color w:val="000000"/>
              </w:rPr>
            </w:pPr>
            <w:r>
              <w:t xml:space="preserve">Complete writing (hard) sheet. Work out time on the clock and then write out in </w:t>
            </w:r>
            <w:proofErr w:type="spellStart"/>
            <w:r>
              <w:t>french</w:t>
            </w:r>
            <w:proofErr w:type="spellEnd"/>
            <w:r>
              <w:t xml:space="preserve"> words. </w:t>
            </w:r>
          </w:p>
        </w:tc>
        <w:tc>
          <w:tcPr>
            <w:tcW w:w="2205" w:type="dxa"/>
          </w:tcPr>
          <w:p w14:paraId="52297AE0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1"/>
              <w:jc w:val="center"/>
              <w:rPr>
                <w:color w:val="000000"/>
              </w:rPr>
            </w:pPr>
            <w:r>
              <w:t xml:space="preserve">Listen carefully to commentary from PowerPoint and fill </w:t>
            </w:r>
            <w:proofErr w:type="gramStart"/>
            <w:r>
              <w:t>in a given</w:t>
            </w:r>
            <w:proofErr w:type="gramEnd"/>
            <w:r>
              <w:t xml:space="preserve"> table with name, subjects, time and opinion. </w:t>
            </w:r>
          </w:p>
        </w:tc>
        <w:tc>
          <w:tcPr>
            <w:tcW w:w="2520" w:type="dxa"/>
            <w:vMerge/>
          </w:tcPr>
          <w:p w14:paraId="1C5BB2CD" w14:textId="77777777" w:rsidR="006C006E" w:rsidRDefault="006C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color w:val="000000"/>
              </w:rPr>
            </w:pPr>
          </w:p>
        </w:tc>
        <w:tc>
          <w:tcPr>
            <w:tcW w:w="2505" w:type="dxa"/>
          </w:tcPr>
          <w:p w14:paraId="04E72AA2" w14:textId="77777777" w:rsidR="006C006E" w:rsidRDefault="006C00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3"/>
              <w:rPr>
                <w:b/>
                <w:color w:val="000000"/>
              </w:rPr>
            </w:pPr>
          </w:p>
        </w:tc>
      </w:tr>
      <w:tr w:rsidR="006C006E" w14:paraId="6C41B690" w14:textId="77777777">
        <w:trPr>
          <w:trHeight w:val="1185"/>
        </w:trPr>
        <w:tc>
          <w:tcPr>
            <w:tcW w:w="1425" w:type="dxa"/>
          </w:tcPr>
          <w:p w14:paraId="4DB0597D" w14:textId="77777777" w:rsidR="006C006E" w:rsidRDefault="00000000">
            <w:pPr>
              <w:spacing w:line="304" w:lineRule="auto"/>
              <w:ind w:left="110"/>
              <w:rPr>
                <w:b/>
              </w:rPr>
            </w:pPr>
            <w:r>
              <w:rPr>
                <w:b/>
              </w:rPr>
              <w:lastRenderedPageBreak/>
              <w:t>Key Vocabulary</w:t>
            </w:r>
          </w:p>
        </w:tc>
        <w:tc>
          <w:tcPr>
            <w:tcW w:w="2280" w:type="dxa"/>
          </w:tcPr>
          <w:p w14:paraId="0165F950" w14:textId="77777777" w:rsidR="006C006E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0"/>
              <w:rPr>
                <w:color w:val="000000"/>
              </w:rPr>
            </w:pPr>
            <w:r>
              <w:t xml:space="preserve">La musique, </w:t>
            </w:r>
            <w:proofErr w:type="spellStart"/>
            <w:r>
              <w:t>l'informatique</w:t>
            </w:r>
            <w:proofErr w:type="spellEnd"/>
            <w:r>
              <w:t xml:space="preserve">, le français, </w:t>
            </w:r>
            <w:proofErr w:type="spellStart"/>
            <w:r>
              <w:t>l'histoire</w:t>
            </w:r>
            <w:proofErr w:type="spellEnd"/>
            <w:r>
              <w:t xml:space="preserve">, </w:t>
            </w:r>
            <w:proofErr w:type="spellStart"/>
            <w:r>
              <w:t>l‛anglais</w:t>
            </w:r>
            <w:proofErr w:type="spellEnd"/>
            <w:r>
              <w:t xml:space="preserve">, les </w:t>
            </w:r>
            <w:proofErr w:type="spellStart"/>
            <w:r>
              <w:t>maths</w:t>
            </w:r>
            <w:proofErr w:type="spellEnd"/>
            <w:r>
              <w:t xml:space="preserve">, le sport, les sciences, la </w:t>
            </w:r>
            <w:proofErr w:type="spellStart"/>
            <w:r>
              <w:t>géographie</w:t>
            </w:r>
            <w:proofErr w:type="spellEnd"/>
            <w:r>
              <w:t>, le dessin.</w:t>
            </w:r>
          </w:p>
        </w:tc>
        <w:tc>
          <w:tcPr>
            <w:tcW w:w="2205" w:type="dxa"/>
          </w:tcPr>
          <w:p w14:paraId="401A30ED" w14:textId="77777777" w:rsidR="006C006E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Je </w:t>
            </w:r>
            <w:proofErr w:type="spellStart"/>
            <w:r>
              <w:t>m’appelle</w:t>
            </w:r>
            <w:proofErr w:type="spellEnd"/>
            <w:r>
              <w:t xml:space="preserve">, </w:t>
            </w:r>
            <w:proofErr w:type="spellStart"/>
            <w:r>
              <w:t>j’habite</w:t>
            </w:r>
            <w:proofErr w:type="spellEnd"/>
            <w:r>
              <w:t xml:space="preserve">, À </w:t>
            </w:r>
            <w:proofErr w:type="spellStart"/>
            <w:r>
              <w:t>l’école</w:t>
            </w:r>
            <w:proofErr w:type="spellEnd"/>
            <w:r>
              <w:t xml:space="preserve"> </w:t>
            </w:r>
            <w:proofErr w:type="spellStart"/>
            <w:r>
              <w:t>j’étudie</w:t>
            </w:r>
            <w:proofErr w:type="spellEnd"/>
            <w:proofErr w:type="gramStart"/>
            <w:r>
              <w:t>…,J’</w:t>
            </w:r>
            <w:proofErr w:type="spellStart"/>
            <w:r>
              <w:t>aime</w:t>
            </w:r>
            <w:proofErr w:type="spellEnd"/>
            <w:r>
              <w:t>..</w:t>
            </w:r>
            <w:proofErr w:type="spellStart"/>
            <w:proofErr w:type="gramEnd"/>
            <w:r>
              <w:t>préférée</w:t>
            </w:r>
            <w:proofErr w:type="spellEnd"/>
            <w:r>
              <w:t xml:space="preserve"> </w:t>
            </w:r>
            <w:proofErr w:type="spellStart"/>
            <w:r>
              <w:t>parce</w:t>
            </w:r>
            <w:proofErr w:type="spellEnd"/>
            <w:r>
              <w:t xml:space="preserve"> que…je </w:t>
            </w:r>
            <w:proofErr w:type="spellStart"/>
            <w:r>
              <w:t>n’aime</w:t>
            </w:r>
            <w:proofErr w:type="spellEnd"/>
            <w:r>
              <w:t xml:space="preserve"> pas, je </w:t>
            </w:r>
            <w:proofErr w:type="spellStart"/>
            <w:r>
              <w:t>déteste,J’adore</w:t>
            </w:r>
            <w:proofErr w:type="spellEnd"/>
          </w:p>
        </w:tc>
        <w:tc>
          <w:tcPr>
            <w:tcW w:w="2190" w:type="dxa"/>
          </w:tcPr>
          <w:p w14:paraId="47D3DD26" w14:textId="77777777" w:rsidR="006C006E" w:rsidRDefault="00000000">
            <w:pPr>
              <w:spacing w:line="304" w:lineRule="auto"/>
              <w:ind w:left="110"/>
              <w:rPr>
                <w:color w:val="000000"/>
              </w:rPr>
            </w:pPr>
            <w:r>
              <w:t xml:space="preserve">Il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une</w:t>
            </w:r>
            <w:proofErr w:type="spellEnd"/>
            <w:r>
              <w:t xml:space="preserve"> </w:t>
            </w:r>
            <w:proofErr w:type="spellStart"/>
            <w:r>
              <w:t>heure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deux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sept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huit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neuf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dix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minuit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onze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midi. Il </w:t>
            </w:r>
            <w:proofErr w:type="spellStart"/>
            <w:r>
              <w:t>est</w:t>
            </w:r>
            <w:proofErr w:type="spellEnd"/>
            <w:r>
              <w:t xml:space="preserve"> </w:t>
            </w:r>
            <w:proofErr w:type="spellStart"/>
            <w:r>
              <w:t>douze</w:t>
            </w:r>
            <w:proofErr w:type="spellEnd"/>
            <w:r>
              <w:t xml:space="preserve">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trois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quatre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cinq </w:t>
            </w:r>
            <w:proofErr w:type="spellStart"/>
            <w:r>
              <w:t>heures</w:t>
            </w:r>
            <w:proofErr w:type="spellEnd"/>
            <w:r>
              <w:t xml:space="preserve">. Il </w:t>
            </w:r>
            <w:proofErr w:type="spellStart"/>
            <w:r>
              <w:t>est</w:t>
            </w:r>
            <w:proofErr w:type="spellEnd"/>
            <w:r>
              <w:t xml:space="preserve"> six </w:t>
            </w:r>
            <w:proofErr w:type="spellStart"/>
            <w:r>
              <w:t>heures</w:t>
            </w:r>
            <w:proofErr w:type="spellEnd"/>
            <w:r>
              <w:t>.</w:t>
            </w:r>
          </w:p>
        </w:tc>
        <w:tc>
          <w:tcPr>
            <w:tcW w:w="2205" w:type="dxa"/>
          </w:tcPr>
          <w:p w14:paraId="25D7D312" w14:textId="77777777" w:rsidR="006C006E" w:rsidRDefault="00000000">
            <w:pPr>
              <w:spacing w:line="304" w:lineRule="auto"/>
              <w:ind w:left="110"/>
            </w:pPr>
            <w:r>
              <w:t xml:space="preserve">La musique, </w:t>
            </w:r>
            <w:proofErr w:type="spellStart"/>
            <w:r>
              <w:t>l'informatique</w:t>
            </w:r>
            <w:proofErr w:type="spellEnd"/>
            <w:r>
              <w:t xml:space="preserve">, le français, </w:t>
            </w:r>
            <w:proofErr w:type="spellStart"/>
            <w:r>
              <w:t>l'histoire</w:t>
            </w:r>
            <w:proofErr w:type="spellEnd"/>
            <w:r>
              <w:t xml:space="preserve">, </w:t>
            </w:r>
            <w:proofErr w:type="spellStart"/>
            <w:r>
              <w:t>l‛anglais</w:t>
            </w:r>
            <w:proofErr w:type="spellEnd"/>
            <w:r>
              <w:t xml:space="preserve">, les </w:t>
            </w:r>
            <w:proofErr w:type="spellStart"/>
            <w:r>
              <w:t>maths</w:t>
            </w:r>
            <w:proofErr w:type="spellEnd"/>
            <w:r>
              <w:t xml:space="preserve">, le sport, les sciences, la </w:t>
            </w:r>
            <w:proofErr w:type="spellStart"/>
            <w:r>
              <w:t>géographie</w:t>
            </w:r>
            <w:proofErr w:type="spellEnd"/>
            <w:r>
              <w:t xml:space="preserve">, le dessin, </w:t>
            </w:r>
            <w:proofErr w:type="spellStart"/>
            <w:r>
              <w:t>j'étudie</w:t>
            </w:r>
            <w:proofErr w:type="spellEnd"/>
            <w:r>
              <w:t xml:space="preserve">, </w:t>
            </w:r>
            <w:proofErr w:type="spellStart"/>
            <w:r>
              <w:t>lundi</w:t>
            </w:r>
            <w:proofErr w:type="spellEnd"/>
            <w:r>
              <w:t xml:space="preserve">, </w:t>
            </w:r>
            <w:proofErr w:type="spellStart"/>
            <w:r>
              <w:t>mardi</w:t>
            </w:r>
            <w:proofErr w:type="spellEnd"/>
            <w:r>
              <w:t xml:space="preserve">, </w:t>
            </w:r>
            <w:proofErr w:type="spellStart"/>
            <w:r>
              <w:t>mercredi</w:t>
            </w:r>
            <w:proofErr w:type="spellEnd"/>
            <w:r>
              <w:t xml:space="preserve">, </w:t>
            </w:r>
            <w:proofErr w:type="spellStart"/>
            <w:r>
              <w:t>vendredi</w:t>
            </w:r>
            <w:proofErr w:type="spellEnd"/>
            <w:r>
              <w:t xml:space="preserve">, </w:t>
            </w:r>
            <w:proofErr w:type="spellStart"/>
            <w:r>
              <w:t>jeudi</w:t>
            </w:r>
            <w:proofErr w:type="spellEnd"/>
          </w:p>
        </w:tc>
        <w:tc>
          <w:tcPr>
            <w:tcW w:w="2520" w:type="dxa"/>
          </w:tcPr>
          <w:p w14:paraId="63C93254" w14:textId="77777777" w:rsidR="006C006E" w:rsidRDefault="00000000">
            <w:pPr>
              <w:spacing w:line="304" w:lineRule="auto"/>
              <w:ind w:left="110"/>
            </w:pPr>
            <w:proofErr w:type="spellStart"/>
            <w:r>
              <w:t>j'étudie</w:t>
            </w:r>
            <w:proofErr w:type="spellEnd"/>
            <w:r>
              <w:t xml:space="preserve">, La musique, </w:t>
            </w:r>
            <w:proofErr w:type="spellStart"/>
            <w:r>
              <w:t>l'informatique</w:t>
            </w:r>
            <w:proofErr w:type="spellEnd"/>
            <w:r>
              <w:t xml:space="preserve">, le français, </w:t>
            </w:r>
            <w:proofErr w:type="spellStart"/>
            <w:r>
              <w:t>l'histoire</w:t>
            </w:r>
            <w:proofErr w:type="spellEnd"/>
            <w:r>
              <w:t xml:space="preserve">, </w:t>
            </w:r>
            <w:proofErr w:type="spellStart"/>
            <w:r>
              <w:t>l‛anglais</w:t>
            </w:r>
            <w:proofErr w:type="spellEnd"/>
            <w:r>
              <w:t xml:space="preserve">, les </w:t>
            </w:r>
            <w:proofErr w:type="spellStart"/>
            <w:r>
              <w:t>maths</w:t>
            </w:r>
            <w:proofErr w:type="spellEnd"/>
            <w:r>
              <w:t xml:space="preserve">, le sport, les sciences, la </w:t>
            </w:r>
            <w:proofErr w:type="spellStart"/>
            <w:r>
              <w:t>géographie</w:t>
            </w:r>
            <w:proofErr w:type="spellEnd"/>
            <w:r>
              <w:t xml:space="preserve">, le dessin, </w:t>
            </w:r>
            <w:proofErr w:type="spellStart"/>
            <w:r>
              <w:t>lundi</w:t>
            </w:r>
            <w:proofErr w:type="spellEnd"/>
            <w:r>
              <w:t xml:space="preserve">, </w:t>
            </w:r>
            <w:proofErr w:type="spellStart"/>
            <w:r>
              <w:t>mardi</w:t>
            </w:r>
            <w:proofErr w:type="spellEnd"/>
            <w:r>
              <w:t xml:space="preserve">, </w:t>
            </w:r>
            <w:proofErr w:type="spellStart"/>
            <w:r>
              <w:t>mercredi</w:t>
            </w:r>
            <w:proofErr w:type="spellEnd"/>
            <w:r>
              <w:t xml:space="preserve">, </w:t>
            </w:r>
            <w:proofErr w:type="spellStart"/>
            <w:r>
              <w:t>vendredi</w:t>
            </w:r>
            <w:proofErr w:type="spellEnd"/>
            <w:r>
              <w:t xml:space="preserve">, </w:t>
            </w:r>
            <w:proofErr w:type="spellStart"/>
            <w:r>
              <w:t>jeudi</w:t>
            </w:r>
            <w:proofErr w:type="spellEnd"/>
            <w:r>
              <w:t xml:space="preserve">, </w:t>
            </w:r>
            <w:proofErr w:type="spellStart"/>
            <w:r>
              <w:t>parce</w:t>
            </w:r>
            <w:proofErr w:type="spellEnd"/>
            <w:r>
              <w:t xml:space="preserve"> </w:t>
            </w:r>
            <w:proofErr w:type="spellStart"/>
            <w:r>
              <w:t>qu</w:t>
            </w:r>
            <w:proofErr w:type="spellEnd"/>
            <w:r>
              <w:t xml:space="preserve">' </w:t>
            </w:r>
            <w:proofErr w:type="spellStart"/>
            <w:r>
              <w:t>est</w:t>
            </w:r>
            <w:proofErr w:type="spellEnd"/>
            <w:r>
              <w:t xml:space="preserve">, </w:t>
            </w:r>
            <w:proofErr w:type="spellStart"/>
            <w:r>
              <w:t>c’est</w:t>
            </w:r>
            <w:proofErr w:type="spellEnd"/>
            <w:r>
              <w:t xml:space="preserve">, </w:t>
            </w:r>
            <w:proofErr w:type="spellStart"/>
            <w:r>
              <w:t>ennuyeux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difficile,inutile</w:t>
            </w:r>
            <w:proofErr w:type="spellEnd"/>
            <w:proofErr w:type="gramEnd"/>
            <w:r>
              <w:t xml:space="preserve">, utile, </w:t>
            </w:r>
            <w:proofErr w:type="spellStart"/>
            <w:r>
              <w:t>intéressant</w:t>
            </w:r>
            <w:proofErr w:type="spellEnd"/>
            <w:r>
              <w:t xml:space="preserve">, </w:t>
            </w:r>
            <w:proofErr w:type="spellStart"/>
            <w:r>
              <w:t>amusant</w:t>
            </w:r>
            <w:proofErr w:type="spellEnd"/>
            <w:r>
              <w:t xml:space="preserve">, facile, Je </w:t>
            </w:r>
            <w:proofErr w:type="spellStart"/>
            <w:r>
              <w:t>déteste</w:t>
            </w:r>
            <w:proofErr w:type="spellEnd"/>
            <w:r>
              <w:t xml:space="preserve"> Je </w:t>
            </w:r>
            <w:proofErr w:type="spellStart"/>
            <w:r>
              <w:t>n’aime</w:t>
            </w:r>
            <w:proofErr w:type="spellEnd"/>
            <w:r>
              <w:t xml:space="preserve"> pas, J’adore, </w:t>
            </w:r>
            <w:proofErr w:type="spellStart"/>
            <w:r>
              <w:t>J’aime</w:t>
            </w:r>
            <w:proofErr w:type="spellEnd"/>
            <w:r>
              <w:t>.</w:t>
            </w:r>
          </w:p>
        </w:tc>
        <w:tc>
          <w:tcPr>
            <w:tcW w:w="2505" w:type="dxa"/>
          </w:tcPr>
          <w:p w14:paraId="389CA3B9" w14:textId="77777777" w:rsidR="006C006E" w:rsidRDefault="006C006E">
            <w:pPr>
              <w:spacing w:line="304" w:lineRule="auto"/>
              <w:ind w:left="110"/>
              <w:rPr>
                <w:b/>
                <w:color w:val="000000"/>
              </w:rPr>
            </w:pPr>
          </w:p>
        </w:tc>
      </w:tr>
    </w:tbl>
    <w:p w14:paraId="3005A1A8" w14:textId="77777777" w:rsidR="006C006E" w:rsidRDefault="006C006E">
      <w:pPr>
        <w:spacing w:line="285" w:lineRule="auto"/>
        <w:sectPr w:rsidR="006C006E">
          <w:pgSz w:w="16840" w:h="11910" w:orient="landscape"/>
          <w:pgMar w:top="1100" w:right="640" w:bottom="280" w:left="660" w:header="720" w:footer="720" w:gutter="0"/>
          <w:pgNumType w:start="1"/>
          <w:cols w:space="720"/>
        </w:sectPr>
      </w:pPr>
    </w:p>
    <w:p w14:paraId="631780DF" w14:textId="77777777" w:rsidR="006C006E" w:rsidRDefault="006C006E"/>
    <w:sectPr w:rsidR="006C006E">
      <w:pgSz w:w="16840" w:h="11910" w:orient="landscape"/>
      <w:pgMar w:top="1100" w:right="64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97572"/>
    <w:multiLevelType w:val="multilevel"/>
    <w:tmpl w:val="A97477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540780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6E"/>
    <w:rsid w:val="001979CD"/>
    <w:rsid w:val="00417C8F"/>
    <w:rsid w:val="0067624F"/>
    <w:rsid w:val="006C006E"/>
    <w:rsid w:val="00EC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97ED8"/>
  <w15:docId w15:val="{61902254-FABA-4B28-A669-117067A09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mic Sans MS" w:eastAsia="Comic Sans MS" w:hAnsi="Comic Sans MS" w:cs="Comic Sans MS"/>
        <w:sz w:val="22"/>
        <w:szCs w:val="22"/>
        <w:lang w:val="en-US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71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+ZhPG+SYLL7tUoJVcCvJFR7PfA==">CgMxLjA4AHIhMUlJaDhjTTRXblF0dTVIdndlWHA3bU15NDhxTkYyeDQz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819</Words>
  <Characters>4672</Characters>
  <Application>Microsoft Office Word</Application>
  <DocSecurity>0</DocSecurity>
  <Lines>38</Lines>
  <Paragraphs>10</Paragraphs>
  <ScaleCrop>false</ScaleCrop>
  <Company/>
  <LinksUpToDate>false</LinksUpToDate>
  <CharactersWithSpaces>5481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Deborah Tibble</dc:creator>
  <cp:lastModifiedBy>Pauline Chawner</cp:lastModifiedBy>
  <cp:revision>3</cp:revision>
  <dcterms:created xsi:type="dcterms:W3CDTF">2023-02-02T09:22:00Z</dcterms:created>
  <dcterms:modified xsi:type="dcterms:W3CDTF">2025-01-28T10:57:00Z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2023-01-13T00:00:00Z</vt:filetime>
  </property>
  <property fmtid="{D5CDD505-2E9C-101B-9397-08002B2CF9AE}" pid="5" name="ContentTypeId">
    <vt:lpwstr>0x0101009F8CB178A521BC42A53522B36B0270BE</vt:lpwstr>
  </property>
  <property fmtid="{D5CDD505-2E9C-101B-9397-08002B2CF9AE}" pid="6" name="MediaServiceImageTags">
    <vt:lpwstr/>
  </property>
</Properties>
</file>