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FF81" w14:textId="77777777" w:rsidR="007B2529" w:rsidRDefault="007B2529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265"/>
        <w:gridCol w:w="2190"/>
        <w:gridCol w:w="2220"/>
        <w:gridCol w:w="2535"/>
        <w:gridCol w:w="2475"/>
      </w:tblGrid>
      <w:tr w:rsidR="007B2529" w14:paraId="2EA219A7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1F5DAC64" w14:textId="7DBDFA53" w:rsidR="007B2529" w:rsidRDefault="00000000">
            <w:pPr>
              <w:spacing w:line="303" w:lineRule="auto"/>
              <w:ind w:right="442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Pentecost 2                                                        </w:t>
            </w:r>
          </w:p>
          <w:p w14:paraId="3BC4AE08" w14:textId="77777777" w:rsidR="00D57A94" w:rsidRDefault="00000000">
            <w:pPr>
              <w:spacing w:line="287" w:lineRule="auto"/>
              <w:ind w:left="360" w:right="48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Year:5  Medium Term Planning:</w:t>
            </w:r>
          </w:p>
          <w:p w14:paraId="67AB3877" w14:textId="7C3942CD" w:rsidR="007B2529" w:rsidRDefault="00000000">
            <w:pPr>
              <w:spacing w:line="287" w:lineRule="auto"/>
              <w:ind w:left="360" w:right="480"/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proofErr w:type="spellStart"/>
            <w:r>
              <w:rPr>
                <w:b/>
              </w:rPr>
              <w:t>vetements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B2529" w14:paraId="06E8F8E5" w14:textId="77777777">
        <w:trPr>
          <w:trHeight w:val="15"/>
        </w:trPr>
        <w:tc>
          <w:tcPr>
            <w:tcW w:w="15330" w:type="dxa"/>
            <w:gridSpan w:val="7"/>
            <w:shd w:val="clear" w:color="auto" w:fill="EBF1DD"/>
          </w:tcPr>
          <w:p w14:paraId="14443559" w14:textId="17BF40EC" w:rsidR="00056BFC" w:rsidRPr="00056BFC" w:rsidRDefault="00056BFC" w:rsidP="00056BFC">
            <w:pPr>
              <w:jc w:val="center"/>
              <w:rPr>
                <w:b/>
                <w:bCs/>
              </w:rPr>
            </w:pPr>
            <w:r w:rsidRPr="00056BFC">
              <w:rPr>
                <w:b/>
                <w:bCs/>
              </w:rPr>
              <w:t>National Curriculum Objectives</w:t>
            </w:r>
          </w:p>
          <w:p w14:paraId="6B75FF3F" w14:textId="629549FC" w:rsidR="00056BFC" w:rsidRDefault="00056BFC" w:rsidP="00056BFC">
            <w:r>
              <w:t>●</w:t>
            </w:r>
            <w:r>
              <w:tab/>
              <w:t>Listen attentively to spoken language and show understanding by joining in and responding</w:t>
            </w:r>
          </w:p>
          <w:p w14:paraId="28CE167D" w14:textId="77777777" w:rsidR="00056BFC" w:rsidRDefault="00056BFC" w:rsidP="00056BFC">
            <w:r>
              <w:t>●</w:t>
            </w:r>
            <w:r>
              <w:tab/>
              <w:t>Explore the patterns and sounds of language through songs and rhymes and link the spelling, sound and meaning of words</w:t>
            </w:r>
          </w:p>
          <w:p w14:paraId="054183F8" w14:textId="77777777" w:rsidR="00056BFC" w:rsidRDefault="00056BFC" w:rsidP="00056BFC">
            <w:r>
              <w:t>●</w:t>
            </w:r>
            <w:r>
              <w:tab/>
              <w:t>Engage in conversations; ask and answer questions; express opinions and respond to those of others; seek clarification and help</w:t>
            </w:r>
          </w:p>
          <w:p w14:paraId="3D706A4E" w14:textId="77777777" w:rsidR="00056BFC" w:rsidRDefault="00056BFC" w:rsidP="00056BFC">
            <w:r>
              <w:t>●</w:t>
            </w:r>
            <w:r>
              <w:tab/>
              <w:t>Speak in sentences, using familiar vocabulary, phrases and basic language structures</w:t>
            </w:r>
          </w:p>
          <w:p w14:paraId="1CAB086E" w14:textId="77777777" w:rsidR="00056BFC" w:rsidRDefault="00056BFC" w:rsidP="00056BFC">
            <w:r>
              <w:t>●</w:t>
            </w:r>
            <w:r>
              <w:tab/>
              <w:t>Develop accurate pronunciation and intonation so that others understand when they are reading aloud or using familiar words and phrases</w:t>
            </w:r>
          </w:p>
          <w:p w14:paraId="686F327C" w14:textId="77777777" w:rsidR="00056BFC" w:rsidRDefault="00056BFC" w:rsidP="00056BFC">
            <w:r>
              <w:t>●</w:t>
            </w:r>
            <w:r>
              <w:tab/>
              <w:t>Read carefully and show understanding of words, phrases and simple writing</w:t>
            </w:r>
          </w:p>
          <w:p w14:paraId="0CF0A6AD" w14:textId="77777777" w:rsidR="00056BFC" w:rsidRDefault="00056BFC" w:rsidP="00056BFC">
            <w:r>
              <w:t>●</w:t>
            </w:r>
            <w:r>
              <w:tab/>
              <w:t>Appreciate stories, songs, poems and rhymes in the language</w:t>
            </w:r>
          </w:p>
          <w:p w14:paraId="1BBEEF24" w14:textId="0736F658" w:rsidR="007B2529" w:rsidRDefault="00056BFC" w:rsidP="00056BFC">
            <w:r>
              <w:t>●</w:t>
            </w:r>
            <w:r>
              <w:tab/>
              <w:t>Describe people, places, things and actions orally and in writing</w:t>
            </w:r>
          </w:p>
        </w:tc>
      </w:tr>
      <w:tr w:rsidR="007B2529" w14:paraId="543C80BE" w14:textId="77777777">
        <w:trPr>
          <w:trHeight w:val="325"/>
        </w:trPr>
        <w:tc>
          <w:tcPr>
            <w:tcW w:w="1425" w:type="dxa"/>
            <w:shd w:val="clear" w:color="auto" w:fill="F7C9AC"/>
          </w:tcPr>
          <w:p w14:paraId="32A1213D" w14:textId="77777777" w:rsidR="007B2529" w:rsidRDefault="007B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F7C9AC"/>
          </w:tcPr>
          <w:p w14:paraId="6A84F5E7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09DA8978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1FD87F50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20" w:type="dxa"/>
            <w:shd w:val="clear" w:color="auto" w:fill="F7C9AC"/>
          </w:tcPr>
          <w:p w14:paraId="4F98D4D0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35" w:type="dxa"/>
            <w:shd w:val="clear" w:color="auto" w:fill="F7C9AC"/>
          </w:tcPr>
          <w:p w14:paraId="3529049B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475" w:type="dxa"/>
            <w:shd w:val="clear" w:color="auto" w:fill="F7C9AC"/>
          </w:tcPr>
          <w:p w14:paraId="01A28E5F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7B2529" w14:paraId="171D8253" w14:textId="77777777">
        <w:trPr>
          <w:trHeight w:val="1260"/>
        </w:trPr>
        <w:tc>
          <w:tcPr>
            <w:tcW w:w="1425" w:type="dxa"/>
          </w:tcPr>
          <w:p w14:paraId="3023D5A3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69C7A0A2" w14:textId="77777777" w:rsidR="007B2529" w:rsidRDefault="00000000">
            <w:pPr>
              <w:jc w:val="center"/>
              <w:rPr>
                <w:color w:val="000000"/>
              </w:rPr>
            </w:pPr>
            <w:r>
              <w:t>I know ten new nouns and of clothing in French</w:t>
            </w:r>
          </w:p>
        </w:tc>
        <w:tc>
          <w:tcPr>
            <w:tcW w:w="2265" w:type="dxa"/>
          </w:tcPr>
          <w:p w14:paraId="2A6A5F90" w14:textId="77777777" w:rsidR="007B2529" w:rsidRDefault="00000000">
            <w:pPr>
              <w:jc w:val="center"/>
              <w:rPr>
                <w:color w:val="000000"/>
              </w:rPr>
            </w:pPr>
            <w:r>
              <w:t>I know the next eleven items of clothing in French</w:t>
            </w:r>
          </w:p>
        </w:tc>
        <w:tc>
          <w:tcPr>
            <w:tcW w:w="2190" w:type="dxa"/>
          </w:tcPr>
          <w:p w14:paraId="4DE0E2B1" w14:textId="77777777" w:rsidR="007B2529" w:rsidRDefault="00000000">
            <w:pPr>
              <w:jc w:val="center"/>
              <w:rPr>
                <w:color w:val="000000"/>
              </w:rPr>
            </w:pPr>
            <w:r>
              <w:t xml:space="preserve">I know the verb structure ‘I wear’ to describe </w:t>
            </w:r>
            <w:proofErr w:type="gramStart"/>
            <w:r>
              <w:t>clothes</w:t>
            </w:r>
            <w:proofErr w:type="gramEnd"/>
            <w:r>
              <w:t xml:space="preserve"> I’m wearing. </w:t>
            </w:r>
          </w:p>
        </w:tc>
        <w:tc>
          <w:tcPr>
            <w:tcW w:w="2220" w:type="dxa"/>
          </w:tcPr>
          <w:p w14:paraId="47656FCD" w14:textId="77777777" w:rsidR="007B2529" w:rsidRDefault="00000000">
            <w:pPr>
              <w:jc w:val="center"/>
              <w:rPr>
                <w:color w:val="000000"/>
              </w:rPr>
            </w:pPr>
            <w:r>
              <w:t xml:space="preserve"> I know how to </w:t>
            </w:r>
            <w:proofErr w:type="spellStart"/>
            <w:r>
              <w:t>recognise</w:t>
            </w:r>
            <w:proofErr w:type="spellEnd"/>
            <w:r>
              <w:t xml:space="preserve"> clothes in terms of </w:t>
            </w:r>
            <w:proofErr w:type="spellStart"/>
            <w:r>
              <w:t>colour</w:t>
            </w:r>
            <w:proofErr w:type="spellEnd"/>
            <w:r>
              <w:t>.</w:t>
            </w:r>
          </w:p>
        </w:tc>
        <w:tc>
          <w:tcPr>
            <w:tcW w:w="2535" w:type="dxa"/>
          </w:tcPr>
          <w:p w14:paraId="197EDA9A" w14:textId="77777777" w:rsidR="007B2529" w:rsidRDefault="00000000">
            <w:pPr>
              <w:jc w:val="center"/>
              <w:rPr>
                <w:color w:val="000000"/>
              </w:rPr>
            </w:pPr>
            <w:r>
              <w:t>I know how to describe clothes I am wearing using the possessive adjective “my” in French</w:t>
            </w:r>
          </w:p>
        </w:tc>
        <w:tc>
          <w:tcPr>
            <w:tcW w:w="2475" w:type="dxa"/>
          </w:tcPr>
          <w:p w14:paraId="3294F23B" w14:textId="77777777" w:rsidR="007B2529" w:rsidRDefault="00000000">
            <w:pPr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7B2529" w14:paraId="331CDFEA" w14:textId="77777777">
        <w:trPr>
          <w:trHeight w:val="1515"/>
        </w:trPr>
        <w:tc>
          <w:tcPr>
            <w:tcW w:w="1425" w:type="dxa"/>
          </w:tcPr>
          <w:p w14:paraId="01995AC9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733C725C" w14:textId="77777777" w:rsidR="007B2529" w:rsidRDefault="00000000">
            <w:pP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on prior knowledge: </w:t>
            </w:r>
          </w:p>
          <w:p w14:paraId="70FC2D1B" w14:textId="77777777" w:rsidR="007B2529" w:rsidRDefault="00000000">
            <w:pPr>
              <w:tabs>
                <w:tab w:val="left" w:pos="470"/>
                <w:tab w:val="left" w:pos="471"/>
              </w:tabs>
              <w:jc w:val="center"/>
              <w:rPr>
                <w:sz w:val="18"/>
                <w:szCs w:val="18"/>
              </w:rPr>
            </w:pPr>
            <w:r>
              <w:t>Know names of sports played in The Olympics</w:t>
            </w:r>
          </w:p>
        </w:tc>
        <w:tc>
          <w:tcPr>
            <w:tcW w:w="2265" w:type="dxa"/>
          </w:tcPr>
          <w:p w14:paraId="155B4997" w14:textId="77777777" w:rsidR="007B2529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>Know ten new nouns and of clothing in French</w:t>
            </w:r>
          </w:p>
        </w:tc>
        <w:tc>
          <w:tcPr>
            <w:tcW w:w="2190" w:type="dxa"/>
          </w:tcPr>
          <w:p w14:paraId="6A22E52B" w14:textId="77777777" w:rsidR="007B2529" w:rsidRDefault="00000000">
            <w:pPr>
              <w:jc w:val="center"/>
              <w:rPr>
                <w:b/>
                <w:color w:val="000000"/>
              </w:rPr>
            </w:pPr>
            <w:r>
              <w:t>Know the next eleven items of clothing in French</w:t>
            </w:r>
          </w:p>
        </w:tc>
        <w:tc>
          <w:tcPr>
            <w:tcW w:w="2220" w:type="dxa"/>
          </w:tcPr>
          <w:p w14:paraId="57BE8F1E" w14:textId="77777777" w:rsidR="007B2529" w:rsidRDefault="00000000">
            <w:pPr>
              <w:jc w:val="center"/>
              <w:rPr>
                <w:color w:val="548DD4"/>
              </w:rPr>
            </w:pPr>
            <w:r>
              <w:t xml:space="preserve">Know the verb structure ‘I wear’ to describe clothes I’m wearing. </w:t>
            </w:r>
          </w:p>
          <w:p w14:paraId="44854C56" w14:textId="77777777" w:rsidR="007B2529" w:rsidRDefault="007B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b/>
                <w:color w:val="000000"/>
              </w:rPr>
            </w:pPr>
          </w:p>
        </w:tc>
        <w:tc>
          <w:tcPr>
            <w:tcW w:w="2535" w:type="dxa"/>
          </w:tcPr>
          <w:p w14:paraId="48CE624C" w14:textId="77777777" w:rsidR="007B2529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</w:t>
            </w:r>
            <w:proofErr w:type="gramStart"/>
            <w:r>
              <w:t>to  describe</w:t>
            </w:r>
            <w:proofErr w:type="gramEnd"/>
            <w:r>
              <w:t xml:space="preserve"> clothes in terms of </w:t>
            </w:r>
            <w:proofErr w:type="spellStart"/>
            <w:r>
              <w:t>colour</w:t>
            </w:r>
            <w:proofErr w:type="spellEnd"/>
            <w:r>
              <w:t>.</w:t>
            </w:r>
          </w:p>
        </w:tc>
        <w:tc>
          <w:tcPr>
            <w:tcW w:w="2475" w:type="dxa"/>
          </w:tcPr>
          <w:p w14:paraId="309DDC65" w14:textId="77777777" w:rsidR="007B2529" w:rsidRDefault="00000000">
            <w:pPr>
              <w:jc w:val="center"/>
              <w:rPr>
                <w:b/>
                <w:color w:val="000000"/>
              </w:rPr>
            </w:pPr>
            <w:r>
              <w:t>Know how to describe clothes I am wearing using the possessive adjective “my” in French</w:t>
            </w:r>
          </w:p>
        </w:tc>
      </w:tr>
      <w:tr w:rsidR="00056BFC" w14:paraId="38C78DB6" w14:textId="77777777" w:rsidTr="004B4BCC">
        <w:trPr>
          <w:trHeight w:val="4803"/>
        </w:trPr>
        <w:tc>
          <w:tcPr>
            <w:tcW w:w="1425" w:type="dxa"/>
          </w:tcPr>
          <w:p w14:paraId="75C6E9F3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6B09F63A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0" w:type="dxa"/>
          </w:tcPr>
          <w:p w14:paraId="54C29075" w14:textId="77777777" w:rsidR="00056BFC" w:rsidRDefault="00056BFC">
            <w:pPr>
              <w:tabs>
                <w:tab w:val="left" w:pos="470"/>
                <w:tab w:val="left" w:pos="471"/>
              </w:tabs>
              <w:jc w:val="center"/>
            </w:pPr>
            <w:r>
              <w:t>Know ten new nouns and of clothing in French</w:t>
            </w:r>
          </w:p>
          <w:p w14:paraId="472CB80A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7837FF16" w14:textId="199D21D1" w:rsidR="00056BFC" w:rsidRDefault="00056BFC" w:rsidP="0041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familiar topics. </w:t>
            </w:r>
          </w:p>
        </w:tc>
        <w:tc>
          <w:tcPr>
            <w:tcW w:w="2265" w:type="dxa"/>
          </w:tcPr>
          <w:p w14:paraId="503BE1EC" w14:textId="77777777" w:rsidR="00056BFC" w:rsidRDefault="00056BFC">
            <w:pPr>
              <w:jc w:val="center"/>
            </w:pPr>
            <w:r>
              <w:t>Know the next eleven items of clothing in French</w:t>
            </w:r>
          </w:p>
          <w:p w14:paraId="24570A9B" w14:textId="77777777" w:rsidR="00056BFC" w:rsidRDefault="00056BFC">
            <w:pPr>
              <w:spacing w:line="304" w:lineRule="auto"/>
              <w:ind w:left="110"/>
              <w:jc w:val="center"/>
            </w:pPr>
            <w:r>
              <w:t>Understand most of what we read in</w:t>
            </w:r>
          </w:p>
          <w:p w14:paraId="3A3E970E" w14:textId="77777777" w:rsidR="00056BFC" w:rsidRDefault="00056BFC">
            <w:pPr>
              <w:spacing w:line="304" w:lineRule="auto"/>
              <w:ind w:left="110"/>
              <w:jc w:val="center"/>
            </w:pPr>
            <w:r>
              <w:t>the foreign language when it is based on</w:t>
            </w:r>
          </w:p>
          <w:p w14:paraId="0E35B726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familiar language. Start to decode </w:t>
            </w:r>
            <w:proofErr w:type="gramStart"/>
            <w:r>
              <w:t>meaning</w:t>
            </w:r>
            <w:proofErr w:type="gramEnd"/>
            <w:r>
              <w:t xml:space="preserve"> of</w:t>
            </w:r>
          </w:p>
          <w:p w14:paraId="3DBFF616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proofErr w:type="gramStart"/>
            <w:r>
              <w:t>unknown  words</w:t>
            </w:r>
            <w:proofErr w:type="gramEnd"/>
            <w:r>
              <w:t xml:space="preserve"> using cognates and</w:t>
            </w:r>
          </w:p>
          <w:p w14:paraId="1741DE1D" w14:textId="08507633" w:rsidR="00056BFC" w:rsidRDefault="00056BFC" w:rsidP="007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context. </w:t>
            </w:r>
          </w:p>
        </w:tc>
        <w:tc>
          <w:tcPr>
            <w:tcW w:w="2190" w:type="dxa"/>
          </w:tcPr>
          <w:p w14:paraId="64DABA91" w14:textId="77777777" w:rsidR="00056BFC" w:rsidRDefault="00056BFC">
            <w:pPr>
              <w:jc w:val="center"/>
            </w:pPr>
            <w:r>
              <w:t xml:space="preserve">Know the verb structure ‘I wear’ to describe clothes I’m wearing. </w:t>
            </w:r>
          </w:p>
          <w:p w14:paraId="36343E31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Communicate on a topic. Remember and recall a range</w:t>
            </w:r>
          </w:p>
          <w:p w14:paraId="0D42BEC3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of vocabulary with increased knowledge,</w:t>
            </w:r>
          </w:p>
          <w:p w14:paraId="54F2C065" w14:textId="549CF3F7" w:rsidR="00056BFC" w:rsidRDefault="00056BFC" w:rsidP="0022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confidence and spontaneity.</w:t>
            </w:r>
          </w:p>
        </w:tc>
        <w:tc>
          <w:tcPr>
            <w:tcW w:w="2220" w:type="dxa"/>
          </w:tcPr>
          <w:p w14:paraId="7FCBD5ED" w14:textId="77777777" w:rsidR="00056BFC" w:rsidRDefault="00056BFC">
            <w:pPr>
              <w:jc w:val="center"/>
              <w:rPr>
                <w:b/>
                <w:color w:val="000000"/>
              </w:rPr>
            </w:pPr>
            <w:r>
              <w:t xml:space="preserve">Know how </w:t>
            </w:r>
            <w:proofErr w:type="gramStart"/>
            <w:r>
              <w:t>to  describe</w:t>
            </w:r>
            <w:proofErr w:type="gramEnd"/>
            <w:r>
              <w:t xml:space="preserve"> clothes in terms of </w:t>
            </w:r>
            <w:proofErr w:type="spellStart"/>
            <w:r>
              <w:t>colour</w:t>
            </w:r>
            <w:proofErr w:type="spellEnd"/>
            <w:r>
              <w:t xml:space="preserve">. </w:t>
            </w:r>
          </w:p>
          <w:p w14:paraId="434E8DBE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Understand longer passages in the foreign</w:t>
            </w:r>
          </w:p>
          <w:p w14:paraId="37A08C50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language and start to decode meaning of</w:t>
            </w:r>
          </w:p>
          <w:p w14:paraId="2533AE2F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unknown words using cognates and</w:t>
            </w:r>
          </w:p>
          <w:p w14:paraId="4AAE01BD" w14:textId="77777777" w:rsidR="00056BFC" w:rsidRDefault="0005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context.</w:t>
            </w:r>
          </w:p>
          <w:p w14:paraId="49DAF33D" w14:textId="77777777" w:rsidR="00056BFC" w:rsidRDefault="00056BFC" w:rsidP="008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color w:val="000000"/>
              </w:rPr>
            </w:pPr>
          </w:p>
        </w:tc>
        <w:tc>
          <w:tcPr>
            <w:tcW w:w="2535" w:type="dxa"/>
          </w:tcPr>
          <w:p w14:paraId="59E4A5CC" w14:textId="77777777" w:rsidR="00056BFC" w:rsidRDefault="00056BFC">
            <w:pPr>
              <w:jc w:val="center"/>
              <w:rPr>
                <w:color w:val="000000"/>
              </w:rPr>
            </w:pPr>
            <w:r>
              <w:t>Know how to describe clothes I am wearing using the possessive adjective “my” in French.</w:t>
            </w:r>
          </w:p>
          <w:p w14:paraId="33B959A7" w14:textId="77777777" w:rsidR="00056BFC" w:rsidRDefault="00056BFC">
            <w:pPr>
              <w:spacing w:line="304" w:lineRule="auto"/>
              <w:ind w:left="111"/>
              <w:jc w:val="center"/>
            </w:pPr>
            <w:r>
              <w:t>Communicate on a topic. Remember and recall a range</w:t>
            </w:r>
          </w:p>
          <w:p w14:paraId="68B12DA3" w14:textId="77777777" w:rsidR="00056BFC" w:rsidRDefault="00056BFC">
            <w:pPr>
              <w:spacing w:line="304" w:lineRule="auto"/>
              <w:ind w:left="111"/>
              <w:jc w:val="center"/>
            </w:pPr>
            <w:r>
              <w:t>of vocabulary with increased knowledge,</w:t>
            </w:r>
          </w:p>
          <w:p w14:paraId="6FB234AA" w14:textId="7030BB7A" w:rsidR="00056BFC" w:rsidRDefault="00056BFC" w:rsidP="001070CC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>confidence and spontaneity.</w:t>
            </w:r>
          </w:p>
        </w:tc>
        <w:tc>
          <w:tcPr>
            <w:tcW w:w="2475" w:type="dxa"/>
          </w:tcPr>
          <w:p w14:paraId="0DF95E93" w14:textId="77777777" w:rsidR="00056BFC" w:rsidRDefault="00056BFC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</w:t>
            </w:r>
            <w:proofErr w:type="gramStart"/>
            <w:r>
              <w:t>“ Les</w:t>
            </w:r>
            <w:proofErr w:type="gramEnd"/>
            <w:r>
              <w:t xml:space="preserve"> </w:t>
            </w:r>
            <w:proofErr w:type="spellStart"/>
            <w:r>
              <w:t>Vetements</w:t>
            </w:r>
            <w:proofErr w:type="spellEnd"/>
            <w:r>
              <w:t>.”</w:t>
            </w:r>
          </w:p>
          <w:p w14:paraId="229B3EDE" w14:textId="32ADD929" w:rsidR="00056BFC" w:rsidRDefault="00056BFC" w:rsidP="007531E2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7B2529" w14:paraId="23483421" w14:textId="77777777">
        <w:trPr>
          <w:trHeight w:val="1455"/>
        </w:trPr>
        <w:tc>
          <w:tcPr>
            <w:tcW w:w="1425" w:type="dxa"/>
          </w:tcPr>
          <w:p w14:paraId="09945045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19D82017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Children have pictures of clothing and write the word in </w:t>
            </w:r>
            <w:proofErr w:type="spellStart"/>
            <w:r>
              <w:t>french</w:t>
            </w:r>
            <w:proofErr w:type="spellEnd"/>
            <w:r>
              <w:t xml:space="preserve"> next to it.</w:t>
            </w:r>
          </w:p>
          <w:p w14:paraId="1353CE9A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WRITING</w:t>
            </w:r>
          </w:p>
        </w:tc>
        <w:tc>
          <w:tcPr>
            <w:tcW w:w="2265" w:type="dxa"/>
          </w:tcPr>
          <w:p w14:paraId="11299EEC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Snap game- reading and matching up clothing </w:t>
            </w:r>
            <w:proofErr w:type="gramStart"/>
            <w:r>
              <w:t>word</w:t>
            </w:r>
            <w:proofErr w:type="gramEnd"/>
            <w:r>
              <w:t xml:space="preserve"> to picture. </w:t>
            </w:r>
          </w:p>
          <w:p w14:paraId="04C28753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</w:rPr>
            </w:pPr>
            <w:r>
              <w:t>READING</w:t>
            </w:r>
          </w:p>
        </w:tc>
        <w:tc>
          <w:tcPr>
            <w:tcW w:w="2190" w:type="dxa"/>
          </w:tcPr>
          <w:p w14:paraId="35CE287C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Children take a picture card and hold up against them as if wearing it. Tell </w:t>
            </w:r>
            <w:proofErr w:type="gramStart"/>
            <w:r>
              <w:t>a  partner</w:t>
            </w:r>
            <w:proofErr w:type="gramEnd"/>
            <w:r>
              <w:t xml:space="preserve"> what item of clothing they are wearing in French with “I wear”. </w:t>
            </w:r>
          </w:p>
          <w:p w14:paraId="40F3F2C4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SPEAKING</w:t>
            </w:r>
          </w:p>
        </w:tc>
        <w:tc>
          <w:tcPr>
            <w:tcW w:w="2220" w:type="dxa"/>
          </w:tcPr>
          <w:p w14:paraId="69B51B3F" w14:textId="77777777" w:rsidR="007B2529" w:rsidRDefault="00000000">
            <w:pPr>
              <w:spacing w:line="304" w:lineRule="auto"/>
              <w:jc w:val="center"/>
            </w:pPr>
            <w:r>
              <w:t xml:space="preserve">Read what the character says they are wearing. Then draw and </w:t>
            </w:r>
            <w:proofErr w:type="spellStart"/>
            <w:r>
              <w:t>colour</w:t>
            </w:r>
            <w:proofErr w:type="spellEnd"/>
            <w:r>
              <w:t xml:space="preserve"> this into their books. </w:t>
            </w:r>
          </w:p>
          <w:p w14:paraId="63E33C1E" w14:textId="77777777" w:rsidR="007B2529" w:rsidRDefault="00000000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>READING</w:t>
            </w:r>
          </w:p>
        </w:tc>
        <w:tc>
          <w:tcPr>
            <w:tcW w:w="2535" w:type="dxa"/>
          </w:tcPr>
          <w:p w14:paraId="1F862AE2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Use oral </w:t>
            </w:r>
            <w:proofErr w:type="gramStart"/>
            <w:r>
              <w:t>scaffold</w:t>
            </w:r>
            <w:proofErr w:type="gramEnd"/>
            <w:r>
              <w:t xml:space="preserve"> to role play what can be wearing, the </w:t>
            </w:r>
            <w:proofErr w:type="spellStart"/>
            <w:r>
              <w:t>colour</w:t>
            </w:r>
            <w:proofErr w:type="spellEnd"/>
            <w:r>
              <w:t xml:space="preserve"> and when would wear this. Use </w:t>
            </w:r>
            <w:proofErr w:type="spellStart"/>
            <w:r>
              <w:t>mon</w:t>
            </w:r>
            <w:proofErr w:type="spellEnd"/>
            <w:r>
              <w:t>/ma/</w:t>
            </w:r>
            <w:proofErr w:type="spellStart"/>
            <w:r>
              <w:t>mes</w:t>
            </w:r>
            <w:proofErr w:type="spellEnd"/>
            <w:r>
              <w:t xml:space="preserve"> for “my…”</w:t>
            </w:r>
          </w:p>
          <w:p w14:paraId="7927EDB9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>SPEAKING</w:t>
            </w:r>
            <w:r>
              <w:rPr>
                <w:b/>
              </w:rPr>
              <w:t xml:space="preserve"> </w:t>
            </w:r>
          </w:p>
        </w:tc>
        <w:tc>
          <w:tcPr>
            <w:tcW w:w="2475" w:type="dxa"/>
          </w:tcPr>
          <w:p w14:paraId="0BD7D94E" w14:textId="77777777" w:rsidR="007B2529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72B84BFE" w14:textId="77777777" w:rsidR="007B2529" w:rsidRDefault="00000000">
            <w:pPr>
              <w:spacing w:line="304" w:lineRule="auto"/>
              <w:ind w:left="113"/>
              <w:jc w:val="center"/>
              <w:rPr>
                <w:b/>
              </w:rPr>
            </w:pPr>
            <w:r>
              <w:t>ALL SKILLS</w:t>
            </w:r>
          </w:p>
        </w:tc>
      </w:tr>
      <w:tr w:rsidR="007B2529" w14:paraId="62AF259B" w14:textId="77777777">
        <w:trPr>
          <w:trHeight w:val="1095"/>
        </w:trPr>
        <w:tc>
          <w:tcPr>
            <w:tcW w:w="1425" w:type="dxa"/>
          </w:tcPr>
          <w:p w14:paraId="24049C59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0" w:type="dxa"/>
          </w:tcPr>
          <w:p w14:paraId="5FEECB50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Children have words slide 27 to </w:t>
            </w:r>
            <w:proofErr w:type="gramStart"/>
            <w:r>
              <w:t>support in</w:t>
            </w:r>
            <w:proofErr w:type="gramEnd"/>
            <w:r>
              <w:t xml:space="preserve"> finding and copying correct </w:t>
            </w:r>
            <w:r>
              <w:lastRenderedPageBreak/>
              <w:t xml:space="preserve">words to pictures. </w:t>
            </w:r>
          </w:p>
        </w:tc>
        <w:tc>
          <w:tcPr>
            <w:tcW w:w="2265" w:type="dxa"/>
          </w:tcPr>
          <w:p w14:paraId="66FA92C1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lastRenderedPageBreak/>
              <w:t xml:space="preserve">Focus on just using the new clothing words learnt today to match up. Work in </w:t>
            </w:r>
            <w:r>
              <w:lastRenderedPageBreak/>
              <w:t xml:space="preserve">a larger group with </w:t>
            </w:r>
            <w:proofErr w:type="gramStart"/>
            <w:r>
              <w:t>adult</w:t>
            </w:r>
            <w:proofErr w:type="gramEnd"/>
            <w:r>
              <w:t xml:space="preserve">. </w:t>
            </w:r>
          </w:p>
        </w:tc>
        <w:tc>
          <w:tcPr>
            <w:tcW w:w="2190" w:type="dxa"/>
          </w:tcPr>
          <w:p w14:paraId="35DCD606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lastRenderedPageBreak/>
              <w:t xml:space="preserve">Children can use pictures from the snap game last week. Have words </w:t>
            </w:r>
            <w:r>
              <w:lastRenderedPageBreak/>
              <w:t xml:space="preserve">on IWB for children to look up vocabulary too. </w:t>
            </w:r>
          </w:p>
        </w:tc>
        <w:tc>
          <w:tcPr>
            <w:tcW w:w="2220" w:type="dxa"/>
          </w:tcPr>
          <w:p w14:paraId="740B6AD6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lastRenderedPageBreak/>
              <w:t xml:space="preserve">Simpler sheet with use of </w:t>
            </w:r>
            <w:proofErr w:type="spellStart"/>
            <w:r>
              <w:t>coloured</w:t>
            </w:r>
            <w:proofErr w:type="spellEnd"/>
            <w:r>
              <w:t xml:space="preserve"> clothes bank to support. </w:t>
            </w:r>
          </w:p>
        </w:tc>
        <w:tc>
          <w:tcPr>
            <w:tcW w:w="2535" w:type="dxa"/>
          </w:tcPr>
          <w:p w14:paraId="750E7898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Use an oral scaffold sheet and with adult support discuss items of clothing they have.</w:t>
            </w:r>
          </w:p>
        </w:tc>
        <w:tc>
          <w:tcPr>
            <w:tcW w:w="2475" w:type="dxa"/>
          </w:tcPr>
          <w:p w14:paraId="47354BF1" w14:textId="77777777" w:rsidR="007B2529" w:rsidRDefault="007B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7B2529" w14:paraId="50018995" w14:textId="77777777">
        <w:trPr>
          <w:trHeight w:val="1185"/>
        </w:trPr>
        <w:tc>
          <w:tcPr>
            <w:tcW w:w="1425" w:type="dxa"/>
          </w:tcPr>
          <w:p w14:paraId="744288F7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Challenge</w:t>
            </w:r>
          </w:p>
        </w:tc>
        <w:tc>
          <w:tcPr>
            <w:tcW w:w="2220" w:type="dxa"/>
          </w:tcPr>
          <w:p w14:paraId="378D6DE2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Encourage children to work out grammar </w:t>
            </w:r>
            <w:proofErr w:type="spellStart"/>
            <w:r>
              <w:t>une</w:t>
            </w:r>
            <w:proofErr w:type="spellEnd"/>
            <w:r>
              <w:t>/</w:t>
            </w:r>
            <w:proofErr w:type="gramStart"/>
            <w:r>
              <w:t>un choice</w:t>
            </w:r>
            <w:proofErr w:type="gramEnd"/>
            <w:r>
              <w:t xml:space="preserve"> and can complete sorting activity on IWB slide 26.</w:t>
            </w:r>
          </w:p>
        </w:tc>
        <w:tc>
          <w:tcPr>
            <w:tcW w:w="2265" w:type="dxa"/>
          </w:tcPr>
          <w:p w14:paraId="47BD3E35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Lead mixed ability pairs in matching task. </w:t>
            </w:r>
          </w:p>
        </w:tc>
        <w:tc>
          <w:tcPr>
            <w:tcW w:w="2190" w:type="dxa"/>
          </w:tcPr>
          <w:p w14:paraId="42085F8E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Extend children to find clothes for different weathers e.g. beach, snow and school. </w:t>
            </w:r>
          </w:p>
        </w:tc>
        <w:tc>
          <w:tcPr>
            <w:tcW w:w="2220" w:type="dxa"/>
          </w:tcPr>
          <w:p w14:paraId="56469E6E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Children have harder </w:t>
            </w:r>
            <w:proofErr w:type="gramStart"/>
            <w:r>
              <w:t>sheet</w:t>
            </w:r>
            <w:proofErr w:type="gramEnd"/>
            <w:r>
              <w:t xml:space="preserve"> with no pictures to support.</w:t>
            </w:r>
            <w:r>
              <w:rPr>
                <w:b/>
              </w:rPr>
              <w:t xml:space="preserve"> </w:t>
            </w:r>
          </w:p>
        </w:tc>
        <w:tc>
          <w:tcPr>
            <w:tcW w:w="2535" w:type="dxa"/>
          </w:tcPr>
          <w:p w14:paraId="6E38C59D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</w:t>
            </w:r>
            <w:proofErr w:type="gramStart"/>
            <w:r>
              <w:t>suitcase</w:t>
            </w:r>
            <w:proofErr w:type="gramEnd"/>
            <w:r>
              <w:t xml:space="preserve"> sheet to draw, </w:t>
            </w:r>
            <w:proofErr w:type="spellStart"/>
            <w:r>
              <w:t>colour</w:t>
            </w:r>
            <w:proofErr w:type="spellEnd"/>
            <w:r>
              <w:t xml:space="preserve"> and label the items of clothing that you take on holiday. Then children tell partner what is in their suitcase using “my” </w:t>
            </w:r>
          </w:p>
        </w:tc>
        <w:tc>
          <w:tcPr>
            <w:tcW w:w="2475" w:type="dxa"/>
          </w:tcPr>
          <w:p w14:paraId="13020835" w14:textId="77777777" w:rsidR="007B2529" w:rsidRDefault="007B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7B2529" w14:paraId="20875A86" w14:textId="77777777">
        <w:trPr>
          <w:trHeight w:val="1185"/>
        </w:trPr>
        <w:tc>
          <w:tcPr>
            <w:tcW w:w="1425" w:type="dxa"/>
          </w:tcPr>
          <w:p w14:paraId="6607F909" w14:textId="77777777" w:rsidR="007B2529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5AE9BB4A" w14:textId="77777777" w:rsidR="007B25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color w:val="000000"/>
              </w:rPr>
            </w:pPr>
            <w:proofErr w:type="spellStart"/>
            <w:r>
              <w:t>echarpe</w:t>
            </w:r>
            <w:proofErr w:type="spellEnd"/>
            <w:r>
              <w:t xml:space="preserve">, casquette, </w:t>
            </w:r>
            <w:proofErr w:type="spellStart"/>
            <w:r>
              <w:t>cravate</w:t>
            </w:r>
            <w:proofErr w:type="spellEnd"/>
            <w:r>
              <w:t xml:space="preserve">, chemise, </w:t>
            </w:r>
            <w:proofErr w:type="spellStart"/>
            <w:r>
              <w:t>veste</w:t>
            </w:r>
            <w:proofErr w:type="spellEnd"/>
            <w:r>
              <w:t xml:space="preserve">, </w:t>
            </w:r>
            <w:proofErr w:type="spellStart"/>
            <w:r>
              <w:t>jupe</w:t>
            </w:r>
            <w:proofErr w:type="spellEnd"/>
            <w:r>
              <w:t xml:space="preserve">, robe, maillot de </w:t>
            </w:r>
            <w:proofErr w:type="spellStart"/>
            <w:r>
              <w:t>bain</w:t>
            </w:r>
            <w:proofErr w:type="spellEnd"/>
            <w:r>
              <w:t>, tee-</w:t>
            </w:r>
            <w:proofErr w:type="spellStart"/>
            <w:proofErr w:type="gramStart"/>
            <w:r>
              <w:t>shirt,manteau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14:paraId="53C2EABC" w14:textId="77777777" w:rsidR="007B2529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un </w:t>
            </w:r>
            <w:proofErr w:type="spellStart"/>
            <w:r>
              <w:t>pantalon</w:t>
            </w:r>
            <w:proofErr w:type="spellEnd"/>
            <w:r>
              <w:t xml:space="preserve"> un maillot de </w:t>
            </w:r>
            <w:proofErr w:type="spellStart"/>
            <w:r>
              <w:t>bain</w:t>
            </w:r>
            <w:proofErr w:type="spellEnd"/>
            <w:r>
              <w:t xml:space="preserve"> u n pull, un tee shirt un manteau un short, un </w:t>
            </w:r>
            <w:proofErr w:type="spellStart"/>
            <w:r>
              <w:t>chemisier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robe,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cravate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écharpe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jupe,une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chemise, </w:t>
            </w:r>
            <w:proofErr w:type="spellStart"/>
            <w:r>
              <w:t>une</w:t>
            </w:r>
            <w:proofErr w:type="spellEnd"/>
            <w:r>
              <w:t xml:space="preserve"> casquette, des </w:t>
            </w:r>
            <w:proofErr w:type="spellStart"/>
            <w:r>
              <w:t>collants,des</w:t>
            </w:r>
            <w:proofErr w:type="spellEnd"/>
            <w:r>
              <w:t xml:space="preserve"> </w:t>
            </w:r>
            <w:proofErr w:type="spellStart"/>
            <w:r>
              <w:t>gants,des</w:t>
            </w:r>
            <w:proofErr w:type="spellEnd"/>
            <w:r>
              <w:t xml:space="preserve"> bottes, des </w:t>
            </w:r>
            <w:proofErr w:type="spellStart"/>
            <w:r>
              <w:t>chaussures,des</w:t>
            </w:r>
            <w:proofErr w:type="spellEnd"/>
            <w:r>
              <w:t xml:space="preserve"> des </w:t>
            </w:r>
            <w:proofErr w:type="spellStart"/>
            <w:r>
              <w:t>chaussettes</w:t>
            </w:r>
            <w:proofErr w:type="spellEnd"/>
            <w:r>
              <w:t xml:space="preserve">, des </w:t>
            </w:r>
            <w:proofErr w:type="spellStart"/>
            <w:r>
              <w:t>sandales</w:t>
            </w:r>
            <w:proofErr w:type="spellEnd"/>
            <w:r>
              <w:t>, des lunettes</w:t>
            </w:r>
          </w:p>
        </w:tc>
        <w:tc>
          <w:tcPr>
            <w:tcW w:w="2190" w:type="dxa"/>
          </w:tcPr>
          <w:p w14:paraId="77B41ADD" w14:textId="77777777" w:rsidR="007B2529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je </w:t>
            </w:r>
            <w:proofErr w:type="spellStart"/>
            <w:r>
              <w:t>porte</w:t>
            </w:r>
            <w:proofErr w:type="spellEnd"/>
            <w:r>
              <w:t xml:space="preserve">, </w:t>
            </w:r>
            <w:proofErr w:type="spellStart"/>
            <w:r>
              <w:t>Qu’est-ce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portes</w:t>
            </w:r>
            <w:proofErr w:type="spellEnd"/>
            <w:r>
              <w:t xml:space="preserve"> à </w:t>
            </w:r>
            <w:proofErr w:type="spellStart"/>
            <w:r>
              <w:t>l’école</w:t>
            </w:r>
            <w:proofErr w:type="spellEnd"/>
            <w:r>
              <w:t xml:space="preserve">? un </w:t>
            </w:r>
            <w:proofErr w:type="spellStart"/>
            <w:r>
              <w:t>pantalon</w:t>
            </w:r>
            <w:proofErr w:type="spellEnd"/>
            <w:r>
              <w:t xml:space="preserve"> un maillot de </w:t>
            </w:r>
            <w:proofErr w:type="spellStart"/>
            <w:r>
              <w:t>bain</w:t>
            </w:r>
            <w:proofErr w:type="spellEnd"/>
            <w:r>
              <w:t xml:space="preserve"> u n pull, un tee shirt un manteau un short, un </w:t>
            </w:r>
            <w:proofErr w:type="spellStart"/>
            <w:r>
              <w:t>chemisier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robe,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cravate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écharpe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jupe,une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chemise, </w:t>
            </w:r>
            <w:proofErr w:type="spellStart"/>
            <w:r>
              <w:t>une</w:t>
            </w:r>
            <w:proofErr w:type="spellEnd"/>
            <w:r>
              <w:t xml:space="preserve"> casquette, des </w:t>
            </w:r>
            <w:proofErr w:type="spellStart"/>
            <w:r>
              <w:t>collants,des</w:t>
            </w:r>
            <w:proofErr w:type="spellEnd"/>
            <w:r>
              <w:t xml:space="preserve"> </w:t>
            </w:r>
            <w:proofErr w:type="spellStart"/>
            <w:r>
              <w:t>gants,des</w:t>
            </w:r>
            <w:proofErr w:type="spellEnd"/>
            <w:r>
              <w:t xml:space="preserve"> bottes, des </w:t>
            </w:r>
            <w:proofErr w:type="spellStart"/>
            <w:r>
              <w:t>chaussures,des</w:t>
            </w:r>
            <w:proofErr w:type="spellEnd"/>
            <w:r>
              <w:t xml:space="preserve"> </w:t>
            </w:r>
            <w:r>
              <w:lastRenderedPageBreak/>
              <w:t xml:space="preserve">des </w:t>
            </w:r>
            <w:proofErr w:type="spellStart"/>
            <w:r>
              <w:t>chaussettes</w:t>
            </w:r>
            <w:proofErr w:type="spellEnd"/>
            <w:r>
              <w:t xml:space="preserve">, des </w:t>
            </w:r>
            <w:proofErr w:type="spellStart"/>
            <w:r>
              <w:t>sandales</w:t>
            </w:r>
            <w:proofErr w:type="spellEnd"/>
            <w:r>
              <w:t>, des lunettes</w:t>
            </w:r>
          </w:p>
        </w:tc>
        <w:tc>
          <w:tcPr>
            <w:tcW w:w="2220" w:type="dxa"/>
          </w:tcPr>
          <w:p w14:paraId="5377980E" w14:textId="77777777" w:rsidR="007B2529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lastRenderedPageBreak/>
              <w:t>une</w:t>
            </w:r>
            <w:proofErr w:type="spellEnd"/>
            <w:r>
              <w:t xml:space="preserve"> casquette, un </w:t>
            </w:r>
            <w:proofErr w:type="spellStart"/>
            <w:r>
              <w:t>pantalon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chemise, un pull, un tee-shirt,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jaune,bleu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rouge,grise</w:t>
            </w:r>
            <w:proofErr w:type="spellEnd"/>
            <w:r>
              <w:t xml:space="preserve"> blanche</w:t>
            </w:r>
          </w:p>
        </w:tc>
        <w:tc>
          <w:tcPr>
            <w:tcW w:w="2535" w:type="dxa"/>
          </w:tcPr>
          <w:p w14:paraId="2E113006" w14:textId="77777777" w:rsidR="007B2529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Dans ma valise je </w:t>
            </w:r>
            <w:proofErr w:type="spellStart"/>
            <w:r>
              <w:t>vais</w:t>
            </w:r>
            <w:proofErr w:type="spellEnd"/>
            <w:r>
              <w:t xml:space="preserve"> </w:t>
            </w:r>
            <w:proofErr w:type="spellStart"/>
            <w:r>
              <w:t>mettre</w:t>
            </w:r>
            <w:proofErr w:type="spellEnd"/>
            <w:r>
              <w:t xml:space="preserve">, </w:t>
            </w:r>
            <w:proofErr w:type="spellStart"/>
            <w:r>
              <w:t>mon</w:t>
            </w:r>
            <w:proofErr w:type="spellEnd"/>
            <w:r>
              <w:t xml:space="preserve">, ma, </w:t>
            </w:r>
            <w:proofErr w:type="spellStart"/>
            <w:proofErr w:type="gramStart"/>
            <w:r>
              <w:t>mes</w:t>
            </w:r>
            <w:proofErr w:type="spellEnd"/>
            <w:r>
              <w:t>,  un</w:t>
            </w:r>
            <w:proofErr w:type="gramEnd"/>
            <w:r>
              <w:t xml:space="preserve"> </w:t>
            </w:r>
            <w:proofErr w:type="spellStart"/>
            <w:r>
              <w:t>pantalon</w:t>
            </w:r>
            <w:proofErr w:type="spellEnd"/>
            <w:r>
              <w:t xml:space="preserve"> un maillot de </w:t>
            </w:r>
            <w:proofErr w:type="spellStart"/>
            <w:r>
              <w:t>bain</w:t>
            </w:r>
            <w:proofErr w:type="spellEnd"/>
            <w:r>
              <w:t xml:space="preserve"> u n pull, un tee shirt un manteau un short, un </w:t>
            </w:r>
            <w:proofErr w:type="spellStart"/>
            <w:r>
              <w:t>chemisier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robe,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cravate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écharpe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jupe,une</w:t>
            </w:r>
            <w:proofErr w:type="spell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chemise, </w:t>
            </w:r>
            <w:proofErr w:type="spellStart"/>
            <w:r>
              <w:t>une</w:t>
            </w:r>
            <w:proofErr w:type="spellEnd"/>
            <w:r>
              <w:t xml:space="preserve"> casquette, des </w:t>
            </w:r>
            <w:proofErr w:type="spellStart"/>
            <w:r>
              <w:t>collants,des</w:t>
            </w:r>
            <w:proofErr w:type="spellEnd"/>
            <w:r>
              <w:t xml:space="preserve"> </w:t>
            </w:r>
            <w:proofErr w:type="spellStart"/>
            <w:r>
              <w:t>gants,des</w:t>
            </w:r>
            <w:proofErr w:type="spellEnd"/>
            <w:r>
              <w:t xml:space="preserve"> bottes, des </w:t>
            </w:r>
            <w:proofErr w:type="spellStart"/>
            <w:r>
              <w:t>chaussures,des</w:t>
            </w:r>
            <w:proofErr w:type="spellEnd"/>
            <w:r>
              <w:t xml:space="preserve"> des </w:t>
            </w:r>
            <w:proofErr w:type="spellStart"/>
            <w:r>
              <w:t>chaussettes</w:t>
            </w:r>
            <w:proofErr w:type="spellEnd"/>
            <w:r>
              <w:t xml:space="preserve">, des </w:t>
            </w:r>
            <w:proofErr w:type="spellStart"/>
            <w:r>
              <w:t>sandales</w:t>
            </w:r>
            <w:proofErr w:type="spellEnd"/>
            <w:r>
              <w:t xml:space="preserve">, des lunettes, </w:t>
            </w:r>
            <w:proofErr w:type="spellStart"/>
            <w:r>
              <w:lastRenderedPageBreak/>
              <w:t>jaune,bleu</w:t>
            </w:r>
            <w:proofErr w:type="spellEnd"/>
            <w:r>
              <w:t xml:space="preserve">, </w:t>
            </w:r>
            <w:proofErr w:type="spellStart"/>
            <w:r>
              <w:t>rouge,grise</w:t>
            </w:r>
            <w:proofErr w:type="spellEnd"/>
            <w:r>
              <w:t xml:space="preserve"> blanche</w:t>
            </w:r>
          </w:p>
        </w:tc>
        <w:tc>
          <w:tcPr>
            <w:tcW w:w="2475" w:type="dxa"/>
          </w:tcPr>
          <w:p w14:paraId="646C0EF9" w14:textId="77777777" w:rsidR="007B2529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lastRenderedPageBreak/>
              <w:t xml:space="preserve">Dans ma valise je </w:t>
            </w:r>
            <w:proofErr w:type="spellStart"/>
            <w:r>
              <w:t>vais</w:t>
            </w:r>
            <w:proofErr w:type="spellEnd"/>
            <w:r>
              <w:t xml:space="preserve"> </w:t>
            </w:r>
            <w:proofErr w:type="spellStart"/>
            <w:r>
              <w:t>mettre</w:t>
            </w:r>
            <w:proofErr w:type="spellEnd"/>
            <w:r>
              <w:t xml:space="preserve">, </w:t>
            </w:r>
            <w:proofErr w:type="spellStart"/>
            <w:r>
              <w:t>mon</w:t>
            </w:r>
            <w:proofErr w:type="spellEnd"/>
            <w:r>
              <w:t xml:space="preserve">, ma, </w:t>
            </w:r>
            <w:proofErr w:type="spellStart"/>
            <w:r>
              <w:t>mes</w:t>
            </w:r>
            <w:proofErr w:type="spellEnd"/>
            <w:r>
              <w:t xml:space="preserve">,  un </w:t>
            </w:r>
            <w:proofErr w:type="spellStart"/>
            <w:r>
              <w:t>pantalon</w:t>
            </w:r>
            <w:proofErr w:type="spellEnd"/>
            <w:r>
              <w:t xml:space="preserve"> un maillot de </w:t>
            </w:r>
            <w:proofErr w:type="spellStart"/>
            <w:r>
              <w:t>bain</w:t>
            </w:r>
            <w:proofErr w:type="spellEnd"/>
            <w:r>
              <w:t xml:space="preserve"> u n pull, un tee shirt un manteau un short, un </w:t>
            </w:r>
            <w:proofErr w:type="spellStart"/>
            <w:r>
              <w:t>chemisier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robe,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cravate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écharpe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jupe,une</w:t>
            </w:r>
            <w:proofErr w:type="spell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chemise, </w:t>
            </w:r>
            <w:proofErr w:type="spellStart"/>
            <w:r>
              <w:t>une</w:t>
            </w:r>
            <w:proofErr w:type="spellEnd"/>
            <w:r>
              <w:t xml:space="preserve"> casquette, des </w:t>
            </w:r>
            <w:proofErr w:type="spellStart"/>
            <w:r>
              <w:t>collants,des</w:t>
            </w:r>
            <w:proofErr w:type="spellEnd"/>
            <w:r>
              <w:t xml:space="preserve"> </w:t>
            </w:r>
            <w:proofErr w:type="spellStart"/>
            <w:r>
              <w:t>gants,des</w:t>
            </w:r>
            <w:proofErr w:type="spellEnd"/>
            <w:r>
              <w:t xml:space="preserve"> bottes, des </w:t>
            </w:r>
            <w:proofErr w:type="spellStart"/>
            <w:r>
              <w:t>chaussures,des</w:t>
            </w:r>
            <w:proofErr w:type="spellEnd"/>
            <w:r>
              <w:t xml:space="preserve"> des </w:t>
            </w:r>
            <w:proofErr w:type="spellStart"/>
            <w:r>
              <w:t>chaussettes</w:t>
            </w:r>
            <w:proofErr w:type="spellEnd"/>
            <w:r>
              <w:t xml:space="preserve">, des </w:t>
            </w:r>
            <w:proofErr w:type="spellStart"/>
            <w:r>
              <w:t>sandales</w:t>
            </w:r>
            <w:proofErr w:type="spellEnd"/>
            <w:r>
              <w:t xml:space="preserve">, des lunettes, </w:t>
            </w:r>
            <w:proofErr w:type="spellStart"/>
            <w:r>
              <w:lastRenderedPageBreak/>
              <w:t>jaune,bleu</w:t>
            </w:r>
            <w:proofErr w:type="spellEnd"/>
            <w:r>
              <w:t xml:space="preserve">, </w:t>
            </w:r>
            <w:proofErr w:type="spellStart"/>
            <w:r>
              <w:t>rouge,grise</w:t>
            </w:r>
            <w:proofErr w:type="spellEnd"/>
            <w:r>
              <w:t xml:space="preserve"> blanche, je </w:t>
            </w:r>
            <w:proofErr w:type="spellStart"/>
            <w:r>
              <w:t>porte</w:t>
            </w:r>
            <w:proofErr w:type="spellEnd"/>
            <w:r>
              <w:t xml:space="preserve">, </w:t>
            </w:r>
            <w:proofErr w:type="spellStart"/>
            <w:r>
              <w:t>Qu’est-ce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portes</w:t>
            </w:r>
            <w:proofErr w:type="spellEnd"/>
            <w:r>
              <w:t xml:space="preserve"> à </w:t>
            </w:r>
            <w:proofErr w:type="spellStart"/>
            <w:r>
              <w:t>l’école</w:t>
            </w:r>
            <w:proofErr w:type="spellEnd"/>
            <w:r>
              <w:t>?</w:t>
            </w:r>
          </w:p>
        </w:tc>
      </w:tr>
    </w:tbl>
    <w:p w14:paraId="03A88805" w14:textId="77777777" w:rsidR="007B2529" w:rsidRDefault="007B2529">
      <w:pPr>
        <w:spacing w:line="285" w:lineRule="auto"/>
        <w:sectPr w:rsidR="007B2529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7376EA46" w14:textId="77777777" w:rsidR="007B2529" w:rsidRDefault="007B2529"/>
    <w:sectPr w:rsidR="007B2529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569CE"/>
    <w:multiLevelType w:val="multilevel"/>
    <w:tmpl w:val="9F52A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143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29"/>
    <w:rsid w:val="00056BFC"/>
    <w:rsid w:val="00255228"/>
    <w:rsid w:val="007B2529"/>
    <w:rsid w:val="008026BB"/>
    <w:rsid w:val="00D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845C"/>
  <w15:docId w15:val="{0AFE60CD-D143-4476-8F4B-5BEFA57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s2c8fKOv/J3IKn1Ce0tODiSHg==">CgMxLjA4AHIhMV9uRkV1X0VXSUM1Yjh5ZUZvRVpDbE5pMjlYMy1Bc1Jy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2023-02-02T09:22:00Z</dcterms:created>
  <dcterms:modified xsi:type="dcterms:W3CDTF">2025-01-28T13:33:00Z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