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E529" w14:textId="77777777" w:rsidR="0041258C" w:rsidRDefault="0041258C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1"/>
        <w:tblW w:w="1530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221"/>
        <w:gridCol w:w="2260"/>
        <w:gridCol w:w="2185"/>
        <w:gridCol w:w="2200"/>
        <w:gridCol w:w="2520"/>
        <w:gridCol w:w="2500"/>
      </w:tblGrid>
      <w:tr w:rsidR="0041258C" w14:paraId="0AAD1DFC" w14:textId="77777777">
        <w:trPr>
          <w:trHeight w:val="723"/>
        </w:trPr>
        <w:tc>
          <w:tcPr>
            <w:tcW w:w="15306" w:type="dxa"/>
            <w:gridSpan w:val="7"/>
            <w:shd w:val="clear" w:color="auto" w:fill="C5DFB3"/>
          </w:tcPr>
          <w:p w14:paraId="6651288A" w14:textId="1B8BF0BD" w:rsidR="0041258C" w:rsidRDefault="00000000">
            <w:pPr>
              <w:spacing w:line="303" w:lineRule="auto"/>
              <w:ind w:right="4426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Advent 1                                         </w:t>
            </w:r>
          </w:p>
          <w:p w14:paraId="334D56CB" w14:textId="77777777" w:rsidR="00AA52EF" w:rsidRDefault="00000000">
            <w:pPr>
              <w:spacing w:line="287" w:lineRule="auto"/>
              <w:ind w:right="21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Subject:French</w:t>
            </w:r>
            <w:proofErr w:type="spellEnd"/>
            <w:proofErr w:type="gramEnd"/>
            <w:r>
              <w:rPr>
                <w:b/>
              </w:rPr>
              <w:t xml:space="preserve">  Year:3  Medium Term Planning: </w:t>
            </w:r>
          </w:p>
          <w:p w14:paraId="528D1D62" w14:textId="28A093A8" w:rsidR="0041258C" w:rsidRDefault="00000000">
            <w:pPr>
              <w:spacing w:line="287" w:lineRule="auto"/>
              <w:ind w:right="210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Phonetic lessons 1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&amp;  L'ancienne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histoire de la Grande-Bretagne (Ancient Britain)</w:t>
            </w:r>
            <w:r>
              <w:rPr>
                <w:b/>
              </w:rPr>
              <w:t xml:space="preserve"> </w:t>
            </w:r>
          </w:p>
        </w:tc>
      </w:tr>
      <w:tr w:rsidR="0041258C" w14:paraId="4C0027C2" w14:textId="77777777">
        <w:trPr>
          <w:trHeight w:val="15"/>
        </w:trPr>
        <w:tc>
          <w:tcPr>
            <w:tcW w:w="15306" w:type="dxa"/>
            <w:gridSpan w:val="7"/>
            <w:shd w:val="clear" w:color="auto" w:fill="EBF1DD"/>
          </w:tcPr>
          <w:p w14:paraId="7E52010E" w14:textId="77777777" w:rsidR="0041258C" w:rsidRDefault="00E037A7" w:rsidP="00E037A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  <w:p w14:paraId="1F580E2F" w14:textId="77777777" w:rsidR="00E037A7" w:rsidRDefault="00E037A7" w:rsidP="00E037A7">
            <w:pPr>
              <w:numPr>
                <w:ilvl w:val="0"/>
                <w:numId w:val="1"/>
              </w:numPr>
              <w:ind w:right="137"/>
            </w:pPr>
            <w:r>
              <w:t>Listen attentively to spoken language and show understanding by joining in and responding</w:t>
            </w:r>
          </w:p>
          <w:p w14:paraId="1024D1DB" w14:textId="77777777" w:rsidR="00E037A7" w:rsidRDefault="00E037A7" w:rsidP="00E037A7">
            <w:pPr>
              <w:numPr>
                <w:ilvl w:val="0"/>
                <w:numId w:val="1"/>
              </w:numPr>
              <w:ind w:right="137"/>
            </w:pPr>
            <w:r>
              <w:t>Explore the patterns and sounds of language through songs and rhymes and link the spelling, sound and meaning of words</w:t>
            </w:r>
          </w:p>
          <w:p w14:paraId="6F937B8C" w14:textId="77777777" w:rsidR="00E037A7" w:rsidRDefault="00E037A7" w:rsidP="00E037A7">
            <w:pPr>
              <w:numPr>
                <w:ilvl w:val="0"/>
                <w:numId w:val="1"/>
              </w:numPr>
              <w:ind w:right="137"/>
            </w:pPr>
            <w:r>
              <w:t>Engage in conversations; ask and answer questions; express opinions and respond to those of others; seek clarification and help</w:t>
            </w:r>
          </w:p>
          <w:p w14:paraId="07F7A485" w14:textId="77777777" w:rsidR="00E037A7" w:rsidRDefault="00E037A7" w:rsidP="00E037A7">
            <w:pPr>
              <w:numPr>
                <w:ilvl w:val="0"/>
                <w:numId w:val="1"/>
              </w:numPr>
              <w:ind w:right="137"/>
            </w:pPr>
            <w:r>
              <w:t>Speak in sentences, using familiar vocabulary, phrases and basic language structures</w:t>
            </w:r>
          </w:p>
          <w:p w14:paraId="426F4321" w14:textId="77777777" w:rsidR="00E037A7" w:rsidRDefault="00E037A7" w:rsidP="00E037A7">
            <w:pPr>
              <w:numPr>
                <w:ilvl w:val="0"/>
                <w:numId w:val="1"/>
              </w:numPr>
              <w:ind w:right="137"/>
            </w:pPr>
            <w:r>
              <w:t>Develop accurate pronunciation and intonation so that others understand when they are reading aloud or using familiar words and phrases</w:t>
            </w:r>
          </w:p>
          <w:p w14:paraId="416F2766" w14:textId="77777777" w:rsidR="00E037A7" w:rsidRDefault="00E037A7" w:rsidP="00E037A7">
            <w:pPr>
              <w:numPr>
                <w:ilvl w:val="0"/>
                <w:numId w:val="1"/>
              </w:numPr>
              <w:ind w:right="137"/>
            </w:pPr>
            <w:r>
              <w:t>Read carefully and show understanding of words, phrases and simple writing</w:t>
            </w:r>
          </w:p>
          <w:p w14:paraId="7729CAE5" w14:textId="77777777" w:rsidR="00E037A7" w:rsidRDefault="00E037A7" w:rsidP="00E037A7">
            <w:pPr>
              <w:numPr>
                <w:ilvl w:val="0"/>
                <w:numId w:val="1"/>
              </w:numPr>
              <w:ind w:right="137"/>
            </w:pPr>
            <w:r>
              <w:t>Appreciate stories, songs, poems and rhymes in the language</w:t>
            </w:r>
          </w:p>
          <w:p w14:paraId="2E63F6CF" w14:textId="5A8D3B53" w:rsidR="00E037A7" w:rsidRPr="00E037A7" w:rsidRDefault="00E037A7" w:rsidP="00E037A7">
            <w:pPr>
              <w:numPr>
                <w:ilvl w:val="0"/>
                <w:numId w:val="1"/>
              </w:numPr>
              <w:ind w:right="137"/>
            </w:pPr>
            <w:r>
              <w:t>Describe people, places, things and actions orally and in writing</w:t>
            </w:r>
          </w:p>
        </w:tc>
      </w:tr>
      <w:tr w:rsidR="0041258C" w14:paraId="56D5E551" w14:textId="77777777">
        <w:trPr>
          <w:trHeight w:val="325"/>
        </w:trPr>
        <w:tc>
          <w:tcPr>
            <w:tcW w:w="1420" w:type="dxa"/>
            <w:shd w:val="clear" w:color="auto" w:fill="F7C9AC"/>
          </w:tcPr>
          <w:p w14:paraId="3D021F09" w14:textId="77777777" w:rsidR="0041258C" w:rsidRDefault="0041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shd w:val="clear" w:color="auto" w:fill="F7C9AC"/>
          </w:tcPr>
          <w:p w14:paraId="156D62C8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0" w:type="dxa"/>
            <w:shd w:val="clear" w:color="auto" w:fill="F7C9AC"/>
          </w:tcPr>
          <w:p w14:paraId="20734336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85" w:type="dxa"/>
            <w:shd w:val="clear" w:color="auto" w:fill="F7C9AC"/>
          </w:tcPr>
          <w:p w14:paraId="00E63D12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200" w:type="dxa"/>
            <w:shd w:val="clear" w:color="auto" w:fill="F7C9AC"/>
          </w:tcPr>
          <w:p w14:paraId="1BC195D6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6C9DF25B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0" w:type="dxa"/>
            <w:shd w:val="clear" w:color="auto" w:fill="F7C9AC"/>
          </w:tcPr>
          <w:p w14:paraId="02677A92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41258C" w14:paraId="39083018" w14:textId="77777777">
        <w:trPr>
          <w:trHeight w:val="1665"/>
        </w:trPr>
        <w:tc>
          <w:tcPr>
            <w:tcW w:w="1420" w:type="dxa"/>
          </w:tcPr>
          <w:p w14:paraId="66CB29B2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1" w:type="dxa"/>
          </w:tcPr>
          <w:p w14:paraId="1B0B7745" w14:textId="77777777" w:rsidR="0041258C" w:rsidRDefault="00000000">
            <w:pPr>
              <w:jc w:val="center"/>
              <w:rPr>
                <w:color w:val="000000"/>
              </w:rPr>
            </w:pPr>
            <w:r>
              <w:t>I know different periods of Britain in French.</w:t>
            </w:r>
          </w:p>
        </w:tc>
        <w:tc>
          <w:tcPr>
            <w:tcW w:w="2260" w:type="dxa"/>
          </w:tcPr>
          <w:p w14:paraId="21EB513C" w14:textId="77777777" w:rsidR="0041258C" w:rsidRDefault="00000000">
            <w:pPr>
              <w:jc w:val="center"/>
              <w:rPr>
                <w:color w:val="000000"/>
              </w:rPr>
            </w:pPr>
            <w:r>
              <w:t xml:space="preserve">I know how to say I am a stone age, bronze age or iron age man or woman. </w:t>
            </w:r>
          </w:p>
        </w:tc>
        <w:tc>
          <w:tcPr>
            <w:tcW w:w="2185" w:type="dxa"/>
          </w:tcPr>
          <w:p w14:paraId="5B9822FE" w14:textId="77777777" w:rsidR="0041258C" w:rsidRDefault="00000000">
            <w:pPr>
              <w:jc w:val="center"/>
              <w:rPr>
                <w:color w:val="000000"/>
              </w:rPr>
            </w:pPr>
            <w:r>
              <w:t>I know how to use “</w:t>
            </w:r>
            <w:proofErr w:type="spellStart"/>
            <w:r>
              <w:t>J’ai</w:t>
            </w:r>
            <w:proofErr w:type="spellEnd"/>
            <w:r>
              <w:t xml:space="preserve">…” to say which key hunting tools were used in different periods. </w:t>
            </w:r>
          </w:p>
        </w:tc>
        <w:tc>
          <w:tcPr>
            <w:tcW w:w="2200" w:type="dxa"/>
          </w:tcPr>
          <w:p w14:paraId="76834CF3" w14:textId="77777777" w:rsidR="0041258C" w:rsidRDefault="00000000">
            <w:pPr>
              <w:jc w:val="center"/>
              <w:rPr>
                <w:color w:val="000000"/>
              </w:rPr>
            </w:pPr>
            <w:r>
              <w:t>I know how to use “</w:t>
            </w:r>
            <w:proofErr w:type="spellStart"/>
            <w:r>
              <w:t>J’habite</w:t>
            </w:r>
            <w:proofErr w:type="spellEnd"/>
            <w:r>
              <w:t>…”to examine the different dwellings in periods of ancient Britain</w:t>
            </w:r>
            <w:r>
              <w:rPr>
                <w:b/>
              </w:rPr>
              <w:t>.</w:t>
            </w:r>
          </w:p>
        </w:tc>
        <w:tc>
          <w:tcPr>
            <w:tcW w:w="2520" w:type="dxa"/>
          </w:tcPr>
          <w:p w14:paraId="262C0EF3" w14:textId="77777777" w:rsidR="0041258C" w:rsidRDefault="00000000">
            <w:pPr>
              <w:jc w:val="center"/>
              <w:rPr>
                <w:color w:val="000000"/>
              </w:rPr>
            </w:pPr>
            <w:r>
              <w:t xml:space="preserve">I know how to consolidate my learning to talk about 3 periods of Ancient Britain. </w:t>
            </w:r>
          </w:p>
        </w:tc>
        <w:tc>
          <w:tcPr>
            <w:tcW w:w="2500" w:type="dxa"/>
          </w:tcPr>
          <w:p w14:paraId="03463FBF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56"/>
              <w:jc w:val="center"/>
              <w:rPr>
                <w:color w:val="000000"/>
              </w:rPr>
            </w:pPr>
            <w:r>
              <w:t xml:space="preserve">Assessment </w:t>
            </w:r>
          </w:p>
        </w:tc>
      </w:tr>
      <w:tr w:rsidR="0041258C" w14:paraId="39697590" w14:textId="77777777">
        <w:trPr>
          <w:trHeight w:val="2258"/>
        </w:trPr>
        <w:tc>
          <w:tcPr>
            <w:tcW w:w="1420" w:type="dxa"/>
          </w:tcPr>
          <w:p w14:paraId="5EEB620E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1" w:type="dxa"/>
          </w:tcPr>
          <w:p w14:paraId="071D89EE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on prior knowledge:</w:t>
            </w:r>
          </w:p>
          <w:p w14:paraId="134136F2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b/>
                <w:color w:val="000000"/>
              </w:rPr>
            </w:pPr>
            <w:r>
              <w:t xml:space="preserve">Share if children know any basic </w:t>
            </w:r>
            <w:proofErr w:type="spellStart"/>
            <w:r>
              <w:t>french</w:t>
            </w:r>
            <w:proofErr w:type="spellEnd"/>
            <w:r>
              <w:t xml:space="preserve"> e.g. numbers or greetings.</w:t>
            </w:r>
          </w:p>
        </w:tc>
        <w:tc>
          <w:tcPr>
            <w:tcW w:w="2260" w:type="dxa"/>
          </w:tcPr>
          <w:p w14:paraId="47E5A054" w14:textId="77777777" w:rsidR="0041258C" w:rsidRDefault="00000000">
            <w:pPr>
              <w:tabs>
                <w:tab w:val="left" w:pos="470"/>
                <w:tab w:val="left" w:pos="471"/>
              </w:tabs>
              <w:jc w:val="center"/>
              <w:rPr>
                <w:b/>
                <w:color w:val="000000"/>
              </w:rPr>
            </w:pPr>
            <w:r>
              <w:t>Know different periods of Britain in French.</w:t>
            </w:r>
          </w:p>
        </w:tc>
        <w:tc>
          <w:tcPr>
            <w:tcW w:w="2185" w:type="dxa"/>
          </w:tcPr>
          <w:p w14:paraId="4F449C1E" w14:textId="77777777" w:rsidR="0041258C" w:rsidRDefault="00000000">
            <w:pPr>
              <w:jc w:val="center"/>
              <w:rPr>
                <w:b/>
                <w:color w:val="000000"/>
              </w:rPr>
            </w:pPr>
            <w:r>
              <w:t>Know how to say I am a stone age, bronze age or iron age man or woman.</w:t>
            </w:r>
          </w:p>
        </w:tc>
        <w:tc>
          <w:tcPr>
            <w:tcW w:w="2200" w:type="dxa"/>
          </w:tcPr>
          <w:p w14:paraId="1626106E" w14:textId="77777777" w:rsidR="0041258C" w:rsidRDefault="00000000">
            <w:pPr>
              <w:jc w:val="center"/>
              <w:rPr>
                <w:b/>
                <w:color w:val="000000"/>
              </w:rPr>
            </w:pPr>
            <w:r>
              <w:t>Know how to use “</w:t>
            </w:r>
            <w:proofErr w:type="spellStart"/>
            <w:r>
              <w:t>J’ai</w:t>
            </w:r>
            <w:proofErr w:type="spellEnd"/>
            <w:r>
              <w:t>…” to say which key hunting tools were used in different periods.</w:t>
            </w:r>
          </w:p>
        </w:tc>
        <w:tc>
          <w:tcPr>
            <w:tcW w:w="2520" w:type="dxa"/>
          </w:tcPr>
          <w:p w14:paraId="4D510428" w14:textId="77777777" w:rsidR="0041258C" w:rsidRDefault="00000000">
            <w:pPr>
              <w:jc w:val="center"/>
              <w:rPr>
                <w:b/>
                <w:color w:val="000000"/>
              </w:rPr>
            </w:pPr>
            <w:r>
              <w:t>Know how to use “</w:t>
            </w:r>
            <w:proofErr w:type="spellStart"/>
            <w:r>
              <w:t>J’habite</w:t>
            </w:r>
            <w:proofErr w:type="spellEnd"/>
            <w:r>
              <w:t>…”to examine the different dwellings in periods of ancient Britain</w:t>
            </w:r>
            <w:r>
              <w:rPr>
                <w:b/>
              </w:rPr>
              <w:t>.</w:t>
            </w:r>
          </w:p>
        </w:tc>
        <w:tc>
          <w:tcPr>
            <w:tcW w:w="2500" w:type="dxa"/>
          </w:tcPr>
          <w:p w14:paraId="38195536" w14:textId="77777777" w:rsidR="0041258C" w:rsidRDefault="00000000">
            <w:pPr>
              <w:jc w:val="center"/>
              <w:rPr>
                <w:color w:val="548DD4"/>
              </w:rPr>
            </w:pPr>
            <w:r>
              <w:t xml:space="preserve">Know how to consolidate my learning to talk about 3 periods of Ancient Britain. </w:t>
            </w:r>
          </w:p>
          <w:p w14:paraId="3EE6DAEC" w14:textId="77777777" w:rsidR="0041258C" w:rsidRDefault="0041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E037A7" w14:paraId="22CF238F" w14:textId="77777777" w:rsidTr="009B0BB1">
        <w:trPr>
          <w:trHeight w:val="5416"/>
        </w:trPr>
        <w:tc>
          <w:tcPr>
            <w:tcW w:w="1420" w:type="dxa"/>
          </w:tcPr>
          <w:p w14:paraId="1DCFE962" w14:textId="77777777" w:rsidR="00E037A7" w:rsidRDefault="00E0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  <w:p w14:paraId="4C3926CC" w14:textId="77777777" w:rsidR="00E037A7" w:rsidRDefault="00E0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479243EA" w14:textId="77777777" w:rsidR="00E037A7" w:rsidRDefault="00E0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21" w:type="dxa"/>
          </w:tcPr>
          <w:p w14:paraId="51443FC0" w14:textId="77777777" w:rsidR="00E037A7" w:rsidRDefault="00E037A7">
            <w:pPr>
              <w:tabs>
                <w:tab w:val="left" w:pos="470"/>
                <w:tab w:val="left" w:pos="471"/>
              </w:tabs>
              <w:jc w:val="center"/>
              <w:rPr>
                <w:b/>
                <w:color w:val="000000"/>
              </w:rPr>
            </w:pPr>
            <w:r>
              <w:t>Know different periods of Britain in French.</w:t>
            </w:r>
          </w:p>
          <w:p w14:paraId="5484E689" w14:textId="77777777" w:rsidR="00E037A7" w:rsidRDefault="00E0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familiar words &amp; short phrases using</w:t>
            </w:r>
          </w:p>
          <w:p w14:paraId="424E7720" w14:textId="098D08CA" w:rsidR="00E037A7" w:rsidRDefault="00E037A7" w:rsidP="0064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a model or vocabulary list.</w:t>
            </w:r>
          </w:p>
        </w:tc>
        <w:tc>
          <w:tcPr>
            <w:tcW w:w="2260" w:type="dxa"/>
          </w:tcPr>
          <w:p w14:paraId="7BD0CFA1" w14:textId="77777777" w:rsidR="00E037A7" w:rsidRDefault="00E037A7">
            <w:pPr>
              <w:jc w:val="center"/>
            </w:pPr>
            <w:r>
              <w:t>Know how to say I am a stone age, bronze age or iron age man or woman.</w:t>
            </w:r>
          </w:p>
          <w:p w14:paraId="14BA4A07" w14:textId="77777777" w:rsidR="00E037A7" w:rsidRDefault="00E037A7">
            <w:pPr>
              <w:spacing w:line="304" w:lineRule="auto"/>
              <w:ind w:left="110"/>
              <w:jc w:val="center"/>
            </w:pPr>
            <w:r>
              <w:t>Write familiar words &amp; short phrases using</w:t>
            </w:r>
          </w:p>
          <w:p w14:paraId="573CE050" w14:textId="49B6AFCE" w:rsidR="00E037A7" w:rsidRDefault="00E037A7" w:rsidP="004466D3">
            <w:pPr>
              <w:spacing w:line="304" w:lineRule="auto"/>
              <w:ind w:left="110"/>
              <w:jc w:val="center"/>
            </w:pPr>
            <w:r>
              <w:t>a model or vocabulary list.</w:t>
            </w:r>
          </w:p>
        </w:tc>
        <w:tc>
          <w:tcPr>
            <w:tcW w:w="2185" w:type="dxa"/>
          </w:tcPr>
          <w:p w14:paraId="36DC9255" w14:textId="77777777" w:rsidR="00E037A7" w:rsidRDefault="00E037A7">
            <w:pPr>
              <w:jc w:val="center"/>
            </w:pPr>
            <w:r>
              <w:t>Know how to use “</w:t>
            </w:r>
            <w:proofErr w:type="spellStart"/>
            <w:r>
              <w:t>J’ai</w:t>
            </w:r>
            <w:proofErr w:type="spellEnd"/>
            <w:r>
              <w:t>…” to say which key hunting tools were used in different periods</w:t>
            </w:r>
          </w:p>
          <w:p w14:paraId="46E69554" w14:textId="77777777" w:rsidR="00E037A7" w:rsidRDefault="00E0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Read familiar words and short phrases</w:t>
            </w:r>
          </w:p>
          <w:p w14:paraId="16FB982D" w14:textId="77777777" w:rsidR="00E037A7" w:rsidRDefault="00E0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accurately by applying knowledge. Understand the</w:t>
            </w:r>
          </w:p>
          <w:p w14:paraId="4D09B5F6" w14:textId="77777777" w:rsidR="00E037A7" w:rsidRDefault="00E0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meaning in English of short words I read in</w:t>
            </w:r>
          </w:p>
          <w:p w14:paraId="55764729" w14:textId="08968061" w:rsidR="00E037A7" w:rsidRDefault="00E037A7" w:rsidP="00E4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the foreign language.</w:t>
            </w:r>
          </w:p>
        </w:tc>
        <w:tc>
          <w:tcPr>
            <w:tcW w:w="2200" w:type="dxa"/>
          </w:tcPr>
          <w:p w14:paraId="29C9CD3F" w14:textId="77777777" w:rsidR="00E037A7" w:rsidRDefault="00E037A7">
            <w:pPr>
              <w:jc w:val="center"/>
              <w:rPr>
                <w:color w:val="000000"/>
              </w:rPr>
            </w:pPr>
            <w:r>
              <w:t>Know how to use “</w:t>
            </w:r>
            <w:proofErr w:type="spellStart"/>
            <w:r>
              <w:t>J’habite</w:t>
            </w:r>
            <w:proofErr w:type="spellEnd"/>
            <w:r>
              <w:t>…”to examine the different dwellings in periods of ancient Britain</w:t>
            </w:r>
            <w:r>
              <w:rPr>
                <w:b/>
              </w:rPr>
              <w:t>.</w:t>
            </w:r>
          </w:p>
          <w:p w14:paraId="3DD3B198" w14:textId="77777777" w:rsidR="00E037A7" w:rsidRDefault="00E0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t>Communicate with others using simple</w:t>
            </w:r>
          </w:p>
          <w:p w14:paraId="7D50E789" w14:textId="77777777" w:rsidR="00E037A7" w:rsidRDefault="00E0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t>words and short phrases covered in the units.</w:t>
            </w:r>
          </w:p>
          <w:p w14:paraId="3594D187" w14:textId="77777777" w:rsidR="00E037A7" w:rsidRDefault="00E037A7" w:rsidP="008D0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rPr>
                <w:color w:val="000000"/>
              </w:rPr>
            </w:pPr>
          </w:p>
        </w:tc>
        <w:tc>
          <w:tcPr>
            <w:tcW w:w="2520" w:type="dxa"/>
          </w:tcPr>
          <w:p w14:paraId="2936F585" w14:textId="77777777" w:rsidR="00E037A7" w:rsidRDefault="00E037A7">
            <w:pPr>
              <w:jc w:val="center"/>
              <w:rPr>
                <w:b/>
                <w:color w:val="000000"/>
              </w:rPr>
            </w:pPr>
            <w:r>
              <w:t>Know how to consolidate my learning to talk about 3 periods of Ancient Britain.</w:t>
            </w:r>
          </w:p>
          <w:p w14:paraId="492BA609" w14:textId="77777777" w:rsidR="00E037A7" w:rsidRDefault="00E037A7">
            <w:pPr>
              <w:spacing w:line="304" w:lineRule="auto"/>
              <w:ind w:left="110"/>
              <w:jc w:val="center"/>
            </w:pPr>
            <w:r>
              <w:t>Write familiar words &amp; short phrases using</w:t>
            </w:r>
          </w:p>
          <w:p w14:paraId="3C75C21D" w14:textId="2A8D72CD" w:rsidR="00E037A7" w:rsidRDefault="00E037A7" w:rsidP="00D87E84">
            <w:pPr>
              <w:spacing w:line="304" w:lineRule="auto"/>
              <w:ind w:left="110"/>
              <w:jc w:val="center"/>
              <w:rPr>
                <w:color w:val="000000"/>
              </w:rPr>
            </w:pPr>
            <w:r>
              <w:t>a model or vocabulary list.</w:t>
            </w:r>
          </w:p>
        </w:tc>
        <w:tc>
          <w:tcPr>
            <w:tcW w:w="2500" w:type="dxa"/>
          </w:tcPr>
          <w:p w14:paraId="0F8B6B27" w14:textId="77777777" w:rsidR="00E037A7" w:rsidRDefault="00E037A7">
            <w:pPr>
              <w:spacing w:before="1" w:line="285" w:lineRule="auto"/>
              <w:jc w:val="center"/>
              <w:rPr>
                <w:color w:val="000000"/>
              </w:rPr>
            </w:pPr>
            <w:r>
              <w:t>Assessment of key skills and knowledge from the topic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“</w:t>
            </w:r>
            <w:r>
              <w:t>L'ancienne histoire de la Grande-Bretagne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.”</w:t>
            </w:r>
            <w:r>
              <w:t xml:space="preserve"> </w:t>
            </w:r>
          </w:p>
          <w:p w14:paraId="0CA4A15D" w14:textId="729A64CC" w:rsidR="00E037A7" w:rsidRDefault="00E037A7" w:rsidP="009B0BB1">
            <w:pPr>
              <w:spacing w:line="304" w:lineRule="auto"/>
              <w:ind w:left="113"/>
              <w:jc w:val="center"/>
              <w:rPr>
                <w:color w:val="000000"/>
              </w:rPr>
            </w:pPr>
            <w:r>
              <w:t>All 4 skills of reading, writing, speaking and listening are covered.</w:t>
            </w:r>
          </w:p>
        </w:tc>
      </w:tr>
      <w:tr w:rsidR="0041258C" w14:paraId="74448BB5" w14:textId="77777777">
        <w:trPr>
          <w:trHeight w:val="1155"/>
        </w:trPr>
        <w:tc>
          <w:tcPr>
            <w:tcW w:w="1420" w:type="dxa"/>
          </w:tcPr>
          <w:p w14:paraId="02187905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21" w:type="dxa"/>
          </w:tcPr>
          <w:p w14:paraId="7FE76717" w14:textId="77777777" w:rsidR="0041258C" w:rsidRDefault="00000000">
            <w:pPr>
              <w:spacing w:line="304" w:lineRule="auto"/>
              <w:ind w:left="110"/>
              <w:jc w:val="center"/>
            </w:pPr>
            <w:r>
              <w:t xml:space="preserve">Labelling periods of time onto a timeline. </w:t>
            </w:r>
          </w:p>
          <w:p w14:paraId="6B6AD8FD" w14:textId="77777777" w:rsidR="0041258C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WRITING</w:t>
            </w:r>
          </w:p>
        </w:tc>
        <w:tc>
          <w:tcPr>
            <w:tcW w:w="2260" w:type="dxa"/>
          </w:tcPr>
          <w:p w14:paraId="7D134796" w14:textId="77777777" w:rsidR="0041258C" w:rsidRDefault="00000000">
            <w:pPr>
              <w:spacing w:line="304" w:lineRule="auto"/>
              <w:ind w:left="110"/>
              <w:jc w:val="center"/>
            </w:pPr>
            <w:r>
              <w:t xml:space="preserve">Identifying male/female and </w:t>
            </w:r>
            <w:proofErr w:type="gramStart"/>
            <w:r>
              <w:t>period of time</w:t>
            </w:r>
            <w:proofErr w:type="gramEnd"/>
            <w:r>
              <w:t xml:space="preserve"> and writing “I am…” alongside each picture</w:t>
            </w:r>
          </w:p>
          <w:p w14:paraId="67AE3210" w14:textId="77777777" w:rsidR="0041258C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WRITING</w:t>
            </w:r>
          </w:p>
        </w:tc>
        <w:tc>
          <w:tcPr>
            <w:tcW w:w="2185" w:type="dxa"/>
          </w:tcPr>
          <w:p w14:paraId="20C3714C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Reading phrase and matching to correct </w:t>
            </w:r>
            <w:proofErr w:type="gramStart"/>
            <w:r>
              <w:t>time period</w:t>
            </w:r>
            <w:proofErr w:type="gramEnd"/>
            <w:r>
              <w:t xml:space="preserve"> picture</w:t>
            </w:r>
          </w:p>
          <w:p w14:paraId="04DE3027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READING</w:t>
            </w:r>
          </w:p>
        </w:tc>
        <w:tc>
          <w:tcPr>
            <w:tcW w:w="2200" w:type="dxa"/>
          </w:tcPr>
          <w:p w14:paraId="5AE9FCD7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Children use the phrase “</w:t>
            </w:r>
            <w:proofErr w:type="spellStart"/>
            <w:r>
              <w:t>J’habite</w:t>
            </w:r>
            <w:proofErr w:type="spellEnd"/>
            <w:r>
              <w:t xml:space="preserve">” to tell their partner where they live depending on the picture card they pick. </w:t>
            </w:r>
          </w:p>
          <w:p w14:paraId="5D95B88B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SPEAKING</w:t>
            </w:r>
          </w:p>
        </w:tc>
        <w:tc>
          <w:tcPr>
            <w:tcW w:w="2520" w:type="dxa"/>
          </w:tcPr>
          <w:p w14:paraId="53D590AD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 xml:space="preserve">Create stone age I.D saying if man/woman, where live and tools use. </w:t>
            </w:r>
          </w:p>
          <w:p w14:paraId="431C1111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 xml:space="preserve">Write into French books. </w:t>
            </w:r>
          </w:p>
          <w:p w14:paraId="26C79950" w14:textId="77777777" w:rsidR="0041258C" w:rsidRDefault="00000000">
            <w:pPr>
              <w:spacing w:line="304" w:lineRule="auto"/>
              <w:ind w:left="110"/>
              <w:jc w:val="center"/>
            </w:pPr>
            <w:r>
              <w:t>WRITING</w:t>
            </w:r>
          </w:p>
        </w:tc>
        <w:tc>
          <w:tcPr>
            <w:tcW w:w="2500" w:type="dxa"/>
          </w:tcPr>
          <w:p w14:paraId="52514743" w14:textId="77777777" w:rsidR="0041258C" w:rsidRDefault="00000000">
            <w:pPr>
              <w:spacing w:line="304" w:lineRule="auto"/>
              <w:ind w:left="113"/>
              <w:jc w:val="center"/>
            </w:pPr>
            <w:r>
              <w:t>Skills Assessment Task</w:t>
            </w:r>
          </w:p>
          <w:p w14:paraId="1327ADD5" w14:textId="77777777" w:rsidR="0041258C" w:rsidRDefault="00000000">
            <w:pPr>
              <w:spacing w:line="304" w:lineRule="auto"/>
              <w:ind w:left="113"/>
              <w:jc w:val="center"/>
              <w:rPr>
                <w:b/>
              </w:rPr>
            </w:pPr>
            <w:r>
              <w:t>ALL SKILLS</w:t>
            </w:r>
          </w:p>
        </w:tc>
      </w:tr>
      <w:tr w:rsidR="0041258C" w14:paraId="359C8DBC" w14:textId="77777777">
        <w:trPr>
          <w:trHeight w:val="2345"/>
        </w:trPr>
        <w:tc>
          <w:tcPr>
            <w:tcW w:w="1420" w:type="dxa"/>
          </w:tcPr>
          <w:p w14:paraId="04B09BF7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lastRenderedPageBreak/>
              <w:t>Scaffolding</w:t>
            </w:r>
          </w:p>
        </w:tc>
        <w:tc>
          <w:tcPr>
            <w:tcW w:w="2221" w:type="dxa"/>
          </w:tcPr>
          <w:p w14:paraId="065BF3ED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>Easy sheet- words partly completed</w:t>
            </w:r>
          </w:p>
        </w:tc>
        <w:tc>
          <w:tcPr>
            <w:tcW w:w="2260" w:type="dxa"/>
          </w:tcPr>
          <w:p w14:paraId="10A9907C" w14:textId="77777777" w:rsidR="0041258C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Easy sheet- vocab bank to find correct sentences and copy. </w:t>
            </w:r>
          </w:p>
        </w:tc>
        <w:tc>
          <w:tcPr>
            <w:tcW w:w="2185" w:type="dxa"/>
          </w:tcPr>
          <w:p w14:paraId="5418A02A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TA support and use of flashcards to find keywords with pictures to help find and understand.</w:t>
            </w:r>
          </w:p>
        </w:tc>
        <w:tc>
          <w:tcPr>
            <w:tcW w:w="2200" w:type="dxa"/>
            <w:vMerge w:val="restart"/>
          </w:tcPr>
          <w:p w14:paraId="4FC55129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Mixed ability pairs- HA support LA and use of picture/word cards for LA to read from for support as needed. </w:t>
            </w:r>
          </w:p>
        </w:tc>
        <w:tc>
          <w:tcPr>
            <w:tcW w:w="2520" w:type="dxa"/>
          </w:tcPr>
          <w:p w14:paraId="5FC76CEE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Use oral scaffold to help structure and put sentences together as a group with support then write 1-2 of these sentences. </w:t>
            </w:r>
          </w:p>
        </w:tc>
        <w:tc>
          <w:tcPr>
            <w:tcW w:w="2500" w:type="dxa"/>
          </w:tcPr>
          <w:p w14:paraId="00AADAE7" w14:textId="77777777" w:rsidR="0041258C" w:rsidRDefault="0041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41258C" w14:paraId="4721E823" w14:textId="77777777">
        <w:trPr>
          <w:trHeight w:val="1185"/>
        </w:trPr>
        <w:tc>
          <w:tcPr>
            <w:tcW w:w="1420" w:type="dxa"/>
          </w:tcPr>
          <w:p w14:paraId="51F63984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21" w:type="dxa"/>
          </w:tcPr>
          <w:p w14:paraId="6E09688C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Hard sheet- children find words from PowerPoint to use. </w:t>
            </w:r>
          </w:p>
        </w:tc>
        <w:tc>
          <w:tcPr>
            <w:tcW w:w="2260" w:type="dxa"/>
          </w:tcPr>
          <w:p w14:paraId="79FCBCC4" w14:textId="77777777" w:rsidR="0041258C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Hard sheet- children recall words from the board and match up correctly to write out sentence. </w:t>
            </w:r>
          </w:p>
        </w:tc>
        <w:tc>
          <w:tcPr>
            <w:tcW w:w="2185" w:type="dxa"/>
          </w:tcPr>
          <w:p w14:paraId="6FE2996C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Read and match, then translate what they have read in French into English to show understanding. </w:t>
            </w:r>
          </w:p>
        </w:tc>
        <w:tc>
          <w:tcPr>
            <w:tcW w:w="2200" w:type="dxa"/>
            <w:vMerge/>
          </w:tcPr>
          <w:p w14:paraId="6324A590" w14:textId="77777777" w:rsidR="0041258C" w:rsidRDefault="0041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520" w:type="dxa"/>
          </w:tcPr>
          <w:p w14:paraId="0FF083B8" w14:textId="77777777" w:rsidR="0041258C" w:rsidRDefault="00000000">
            <w:pPr>
              <w:spacing w:line="304" w:lineRule="auto"/>
              <w:ind w:left="112"/>
              <w:jc w:val="center"/>
              <w:rPr>
                <w:b/>
                <w:color w:val="000000"/>
              </w:rPr>
            </w:pPr>
            <w:r>
              <w:t xml:space="preserve">Write sentences into French books saying if man/woman, where they live and what tools they use-historically accurate cc link to History. </w:t>
            </w:r>
          </w:p>
        </w:tc>
        <w:tc>
          <w:tcPr>
            <w:tcW w:w="2500" w:type="dxa"/>
          </w:tcPr>
          <w:p w14:paraId="18F9EDBB" w14:textId="77777777" w:rsidR="0041258C" w:rsidRDefault="0041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41258C" w14:paraId="72FC44BC" w14:textId="77777777">
        <w:trPr>
          <w:trHeight w:val="1185"/>
        </w:trPr>
        <w:tc>
          <w:tcPr>
            <w:tcW w:w="1420" w:type="dxa"/>
          </w:tcPr>
          <w:p w14:paraId="7AD3724F" w14:textId="77777777" w:rsidR="0041258C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21" w:type="dxa"/>
          </w:tcPr>
          <w:p w14:paraId="1CD53A9C" w14:textId="77777777" w:rsidR="004125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t xml:space="preserve">la </w:t>
            </w:r>
            <w:proofErr w:type="spellStart"/>
            <w:r>
              <w:t>période</w:t>
            </w:r>
            <w:proofErr w:type="spellEnd"/>
            <w:r>
              <w:t xml:space="preserve"> des </w:t>
            </w:r>
            <w:proofErr w:type="spellStart"/>
            <w:proofErr w:type="gramStart"/>
            <w:r>
              <w:t>AngloSaxon,s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l’âge</w:t>
            </w:r>
            <w:proofErr w:type="spellEnd"/>
            <w:r>
              <w:t xml:space="preserve"> du bronze la </w:t>
            </w:r>
            <w:proofErr w:type="spellStart"/>
            <w:r>
              <w:t>période</w:t>
            </w:r>
            <w:proofErr w:type="spellEnd"/>
            <w:r>
              <w:t xml:space="preserve"> des Vikings, </w:t>
            </w:r>
            <w:proofErr w:type="spellStart"/>
            <w:r>
              <w:t>l’âge</w:t>
            </w:r>
            <w:proofErr w:type="spellEnd"/>
            <w:r>
              <w:t xml:space="preserve"> de la </w:t>
            </w:r>
            <w:proofErr w:type="spellStart"/>
            <w:r>
              <w:t>pierre</w:t>
            </w:r>
            <w:proofErr w:type="spellEnd"/>
            <w:r>
              <w:t xml:space="preserve">, la </w:t>
            </w:r>
            <w:proofErr w:type="spellStart"/>
            <w:r>
              <w:t>période</w:t>
            </w:r>
            <w:proofErr w:type="spellEnd"/>
            <w:r>
              <w:t xml:space="preserve"> des Romains, la </w:t>
            </w:r>
            <w:proofErr w:type="spellStart"/>
            <w:r>
              <w:t>période</w:t>
            </w:r>
            <w:proofErr w:type="spellEnd"/>
            <w:r>
              <w:t xml:space="preserve"> des Vikings</w:t>
            </w:r>
          </w:p>
        </w:tc>
        <w:tc>
          <w:tcPr>
            <w:tcW w:w="2260" w:type="dxa"/>
          </w:tcPr>
          <w:p w14:paraId="3B363A87" w14:textId="77777777" w:rsidR="0041258C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t xml:space="preserve">Je suis, </w:t>
            </w:r>
            <w:proofErr w:type="spellStart"/>
            <w:r>
              <w:t>une</w:t>
            </w:r>
            <w:proofErr w:type="spellEnd"/>
            <w:r>
              <w:t xml:space="preserve"> femme, un homme, un homme de </w:t>
            </w:r>
            <w:proofErr w:type="spellStart"/>
            <w:r>
              <w:t>l’âge</w:t>
            </w:r>
            <w:proofErr w:type="spellEnd"/>
            <w:r>
              <w:t xml:space="preserve"> de la </w:t>
            </w:r>
            <w:proofErr w:type="spellStart"/>
            <w:r>
              <w:t>pierre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femme de </w:t>
            </w:r>
            <w:proofErr w:type="spellStart"/>
            <w:r>
              <w:t>l’âge</w:t>
            </w:r>
            <w:proofErr w:type="spellEnd"/>
            <w:r>
              <w:t xml:space="preserve"> du fer, un homme de </w:t>
            </w:r>
            <w:proofErr w:type="spellStart"/>
            <w:r>
              <w:t>l’âge</w:t>
            </w:r>
            <w:proofErr w:type="spellEnd"/>
            <w:r>
              <w:t xml:space="preserve"> du bronze, </w:t>
            </w:r>
            <w:proofErr w:type="spellStart"/>
            <w:r>
              <w:t>une</w:t>
            </w:r>
            <w:proofErr w:type="spellEnd"/>
            <w:r>
              <w:t xml:space="preserve"> femme de </w:t>
            </w:r>
            <w:proofErr w:type="spellStart"/>
            <w:r>
              <w:t>l’âge</w:t>
            </w:r>
            <w:proofErr w:type="spellEnd"/>
            <w:r>
              <w:t xml:space="preserve"> du bronze, </w:t>
            </w:r>
            <w:proofErr w:type="spellStart"/>
            <w:r>
              <w:t>une</w:t>
            </w:r>
            <w:proofErr w:type="spellEnd"/>
            <w:r>
              <w:t xml:space="preserve"> femme de </w:t>
            </w:r>
            <w:proofErr w:type="spellStart"/>
            <w:r>
              <w:t>l’âge</w:t>
            </w:r>
            <w:proofErr w:type="spellEnd"/>
            <w:r>
              <w:t xml:space="preserve"> de la </w:t>
            </w:r>
            <w:proofErr w:type="spellStart"/>
            <w:r>
              <w:t>pierre</w:t>
            </w:r>
            <w:proofErr w:type="spellEnd"/>
            <w:r>
              <w:t xml:space="preserve">, un homme de </w:t>
            </w:r>
            <w:proofErr w:type="spellStart"/>
            <w:r>
              <w:t>l’âge</w:t>
            </w:r>
            <w:proofErr w:type="spellEnd"/>
            <w:r>
              <w:t xml:space="preserve"> du fer </w:t>
            </w:r>
          </w:p>
        </w:tc>
        <w:tc>
          <w:tcPr>
            <w:tcW w:w="2185" w:type="dxa"/>
          </w:tcPr>
          <w:p w14:paraId="2A702E4D" w14:textId="77777777" w:rsidR="0041258C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t xml:space="preserve">Je suis un homme Je suis un homme de </w:t>
            </w:r>
            <w:proofErr w:type="spellStart"/>
            <w:r>
              <w:t>l’âge</w:t>
            </w:r>
            <w:proofErr w:type="spellEnd"/>
            <w:r>
              <w:t xml:space="preserve"> du bronze et de </w:t>
            </w:r>
            <w:proofErr w:type="spellStart"/>
            <w:r>
              <w:t>l’âge</w:t>
            </w:r>
            <w:proofErr w:type="spellEnd"/>
            <w:r>
              <w:t xml:space="preserve"> du fer et </w:t>
            </w:r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hache</w:t>
            </w:r>
            <w:proofErr w:type="spellEnd"/>
            <w:r>
              <w:t xml:space="preserve">. </w:t>
            </w:r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épée, Je suis un homme de </w:t>
            </w:r>
            <w:proofErr w:type="spellStart"/>
            <w:r>
              <w:t>l’âge</w:t>
            </w:r>
            <w:proofErr w:type="spellEnd"/>
            <w:r>
              <w:t xml:space="preserve"> de la </w:t>
            </w:r>
            <w:proofErr w:type="spellStart"/>
            <w:r>
              <w:t>pierre</w:t>
            </w:r>
            <w:proofErr w:type="spellEnd"/>
            <w:r>
              <w:t xml:space="preserve"> et </w:t>
            </w:r>
            <w:proofErr w:type="spellStart"/>
            <w:r>
              <w:t>j’ai</w:t>
            </w:r>
            <w:proofErr w:type="spellEnd"/>
            <w:r>
              <w:t xml:space="preserve"> un silex.</w:t>
            </w:r>
          </w:p>
        </w:tc>
        <w:tc>
          <w:tcPr>
            <w:tcW w:w="2200" w:type="dxa"/>
          </w:tcPr>
          <w:p w14:paraId="2CAD10F9" w14:textId="77777777" w:rsidR="0041258C" w:rsidRDefault="00000000">
            <w:pPr>
              <w:spacing w:line="304" w:lineRule="auto"/>
              <w:ind w:left="110"/>
              <w:rPr>
                <w:color w:val="000000"/>
              </w:rPr>
            </w:pPr>
            <w:proofErr w:type="spellStart"/>
            <w:r>
              <w:t>J’habite</w:t>
            </w:r>
            <w:proofErr w:type="spellEnd"/>
            <w:r>
              <w:t xml:space="preserve"> dans, </w:t>
            </w:r>
            <w:proofErr w:type="spellStart"/>
            <w:r>
              <w:t>une</w:t>
            </w:r>
            <w:proofErr w:type="spellEnd"/>
            <w:r>
              <w:t xml:space="preserve"> cabane,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grotte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maison</w:t>
            </w:r>
            <w:proofErr w:type="spellEnd"/>
            <w:r>
              <w:t xml:space="preserve"> ronde, </w:t>
            </w:r>
          </w:p>
        </w:tc>
        <w:tc>
          <w:tcPr>
            <w:tcW w:w="2520" w:type="dxa"/>
          </w:tcPr>
          <w:p w14:paraId="0670E180" w14:textId="77777777" w:rsidR="0041258C" w:rsidRDefault="00000000">
            <w:pPr>
              <w:spacing w:line="304" w:lineRule="auto"/>
              <w:ind w:left="110"/>
              <w:rPr>
                <w:b/>
                <w:color w:val="000000"/>
              </w:rPr>
            </w:pPr>
            <w:r>
              <w:t xml:space="preserve">Je suis, </w:t>
            </w:r>
            <w:proofErr w:type="spellStart"/>
            <w:r>
              <w:t>J’habite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dans,une</w:t>
            </w:r>
            <w:proofErr w:type="spellEnd"/>
            <w:proofErr w:type="gramEnd"/>
            <w:r>
              <w:t xml:space="preserve"> femme, un homme </w:t>
            </w:r>
          </w:p>
        </w:tc>
        <w:tc>
          <w:tcPr>
            <w:tcW w:w="2500" w:type="dxa"/>
          </w:tcPr>
          <w:p w14:paraId="33879217" w14:textId="77777777" w:rsidR="0041258C" w:rsidRDefault="0041258C">
            <w:pPr>
              <w:spacing w:line="304" w:lineRule="auto"/>
              <w:ind w:left="110"/>
              <w:rPr>
                <w:b/>
                <w:color w:val="000000"/>
              </w:rPr>
            </w:pPr>
          </w:p>
        </w:tc>
      </w:tr>
    </w:tbl>
    <w:p w14:paraId="52E5CBF8" w14:textId="77777777" w:rsidR="0041258C" w:rsidRDefault="0041258C">
      <w:pPr>
        <w:spacing w:line="285" w:lineRule="auto"/>
        <w:sectPr w:rsidR="0041258C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54CEC3AE" w14:textId="77777777" w:rsidR="0041258C" w:rsidRDefault="0041258C"/>
    <w:sectPr w:rsidR="0041258C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56D9E"/>
    <w:multiLevelType w:val="multilevel"/>
    <w:tmpl w:val="240C6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1503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8C"/>
    <w:rsid w:val="001F37D5"/>
    <w:rsid w:val="0041258C"/>
    <w:rsid w:val="009D1C31"/>
    <w:rsid w:val="00AA52EF"/>
    <w:rsid w:val="00D20A14"/>
    <w:rsid w:val="00E037A7"/>
    <w:rsid w:val="00F2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E44D"/>
  <w15:docId w15:val="{8DE93E23-E07F-4256-81A8-365336AF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6zPsNyUISX4PEMUZKyhCqOnl5w==">CgMxLjA4AHIhMVNBTVNhUFNzYWFyM0xRTnZCTXpmSllBcHpkcTFIeGNE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4</cp:revision>
  <dcterms:created xsi:type="dcterms:W3CDTF">2023-02-02T09:22:00Z</dcterms:created>
  <dcterms:modified xsi:type="dcterms:W3CDTF">2025-01-28T10:09:00Z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