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9B73DE" w14:textId="12BE4CBC" w:rsidR="006571FC" w:rsidRPr="004F369F" w:rsidRDefault="00416B31">
      <w:pPr>
        <w:jc w:val="center"/>
        <w:rPr>
          <w:rFonts w:ascii="Comic Sans MS" w:eastAsia="Comic Sans MS" w:hAnsi="Comic Sans MS" w:cs="Comic Sans MS"/>
          <w:sz w:val="24"/>
          <w:szCs w:val="24"/>
          <w:u w:val="single"/>
        </w:rPr>
      </w:pPr>
      <w:r w:rsidRPr="004F369F">
        <w:rPr>
          <w:rFonts w:ascii="Comic Sans MS" w:eastAsia="Comic Sans MS" w:hAnsi="Comic Sans MS" w:cs="Comic Sans MS"/>
          <w:sz w:val="24"/>
          <w:szCs w:val="24"/>
          <w:u w:val="single"/>
        </w:rPr>
        <w:t>24/25</w:t>
      </w:r>
    </w:p>
    <w:tbl>
      <w:tblPr>
        <w:tblStyle w:val="a0"/>
        <w:tblW w:w="15876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01"/>
        <w:gridCol w:w="4536"/>
        <w:gridCol w:w="4819"/>
        <w:gridCol w:w="4820"/>
      </w:tblGrid>
      <w:tr w:rsidR="006571FC" w14:paraId="088A1851" w14:textId="77777777" w:rsidTr="0097348A">
        <w:tc>
          <w:tcPr>
            <w:tcW w:w="1701" w:type="dxa"/>
            <w:shd w:val="clear" w:color="auto" w:fill="0000FF"/>
          </w:tcPr>
          <w:p w14:paraId="71B8C903" w14:textId="77777777" w:rsidR="006571FC" w:rsidRDefault="00C80547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  <w:u w:val="single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  <w:u w:val="single"/>
              </w:rPr>
              <w:t>Class</w:t>
            </w:r>
          </w:p>
        </w:tc>
        <w:tc>
          <w:tcPr>
            <w:tcW w:w="4536" w:type="dxa"/>
            <w:shd w:val="clear" w:color="auto" w:fill="0000FF"/>
          </w:tcPr>
          <w:p w14:paraId="59046F3A" w14:textId="6D0C35C1" w:rsidR="006571FC" w:rsidRDefault="00C80547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  <w:u w:val="single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  <w:u w:val="single"/>
              </w:rPr>
              <w:t>Advent Term</w:t>
            </w:r>
          </w:p>
        </w:tc>
        <w:tc>
          <w:tcPr>
            <w:tcW w:w="4819" w:type="dxa"/>
            <w:shd w:val="clear" w:color="auto" w:fill="0000FF"/>
          </w:tcPr>
          <w:p w14:paraId="1A2BD6B8" w14:textId="5D7FE047" w:rsidR="006571FC" w:rsidRDefault="00C80547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  <w:u w:val="single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  <w:u w:val="single"/>
              </w:rPr>
              <w:t>Lent Term</w:t>
            </w:r>
          </w:p>
        </w:tc>
        <w:tc>
          <w:tcPr>
            <w:tcW w:w="4820" w:type="dxa"/>
            <w:shd w:val="clear" w:color="auto" w:fill="0000FF"/>
          </w:tcPr>
          <w:p w14:paraId="1ED911BC" w14:textId="6235F3AF" w:rsidR="006571FC" w:rsidRDefault="00C80547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  <w:u w:val="single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  <w:u w:val="single"/>
              </w:rPr>
              <w:t>Pentecost Term</w:t>
            </w:r>
          </w:p>
        </w:tc>
      </w:tr>
      <w:tr w:rsidR="0097348A" w14:paraId="5A5C19D0" w14:textId="77777777" w:rsidTr="00025544">
        <w:trPr>
          <w:trHeight w:val="521"/>
        </w:trPr>
        <w:tc>
          <w:tcPr>
            <w:tcW w:w="1701" w:type="dxa"/>
            <w:shd w:val="clear" w:color="auto" w:fill="0000FF"/>
          </w:tcPr>
          <w:p w14:paraId="34D385B0" w14:textId="77777777" w:rsidR="0097348A" w:rsidRDefault="0097348A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 xml:space="preserve">Reception </w:t>
            </w:r>
          </w:p>
        </w:tc>
        <w:tc>
          <w:tcPr>
            <w:tcW w:w="4536" w:type="dxa"/>
          </w:tcPr>
          <w:p w14:paraId="25F46AB2" w14:textId="77777777" w:rsidR="0097348A" w:rsidRPr="00025544" w:rsidRDefault="0097348A" w:rsidP="0097348A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</w:p>
        </w:tc>
        <w:tc>
          <w:tcPr>
            <w:tcW w:w="4819" w:type="dxa"/>
          </w:tcPr>
          <w:p w14:paraId="28A36FE7" w14:textId="77777777" w:rsidR="0097348A" w:rsidRPr="00025544" w:rsidRDefault="0097348A" w:rsidP="00025544">
            <w:pPr>
              <w:rPr>
                <w:rFonts w:ascii="Comic Sans MS" w:eastAsia="Comic Sans MS" w:hAnsi="Comic Sans MS" w:cs="Comic Sans MS"/>
                <w:sz w:val="24"/>
                <w:szCs w:val="24"/>
                <w:u w:val="single"/>
              </w:rPr>
            </w:pPr>
          </w:p>
        </w:tc>
        <w:tc>
          <w:tcPr>
            <w:tcW w:w="4820" w:type="dxa"/>
          </w:tcPr>
          <w:p w14:paraId="67A259CE" w14:textId="77777777" w:rsidR="0097348A" w:rsidRPr="00025544" w:rsidRDefault="0097348A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</w:p>
        </w:tc>
      </w:tr>
      <w:tr w:rsidR="0097348A" w14:paraId="0A16F68A" w14:textId="77777777" w:rsidTr="00025544">
        <w:trPr>
          <w:trHeight w:val="701"/>
        </w:trPr>
        <w:tc>
          <w:tcPr>
            <w:tcW w:w="1701" w:type="dxa"/>
            <w:shd w:val="clear" w:color="auto" w:fill="0000FF"/>
          </w:tcPr>
          <w:p w14:paraId="1A572292" w14:textId="77777777" w:rsidR="0097348A" w:rsidRDefault="0097348A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Year One</w:t>
            </w:r>
          </w:p>
        </w:tc>
        <w:tc>
          <w:tcPr>
            <w:tcW w:w="4536" w:type="dxa"/>
          </w:tcPr>
          <w:p w14:paraId="3C0F1902" w14:textId="77777777" w:rsidR="004F369F" w:rsidRDefault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Mechanisms block a</w:t>
            </w:r>
          </w:p>
          <w:p w14:paraId="64E45DB6" w14:textId="06611CD8" w:rsidR="002B6759" w:rsidRPr="00025544" w:rsidRDefault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Structure block b</w:t>
            </w:r>
          </w:p>
        </w:tc>
        <w:tc>
          <w:tcPr>
            <w:tcW w:w="4819" w:type="dxa"/>
          </w:tcPr>
          <w:p w14:paraId="3CAEDF6A" w14:textId="77777777" w:rsidR="004F369F" w:rsidRDefault="002B6759" w:rsidP="004F369F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Food and nutrition block c</w:t>
            </w:r>
          </w:p>
          <w:p w14:paraId="23F26709" w14:textId="1CEC838A" w:rsidR="002B6759" w:rsidRPr="00025544" w:rsidRDefault="002B6759" w:rsidP="004F369F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Materials block d</w:t>
            </w:r>
          </w:p>
        </w:tc>
        <w:tc>
          <w:tcPr>
            <w:tcW w:w="4820" w:type="dxa"/>
          </w:tcPr>
          <w:p w14:paraId="08552C85" w14:textId="77777777" w:rsidR="004F369F" w:rsidRDefault="002B6759" w:rsidP="004F369F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Textiles block e</w:t>
            </w:r>
          </w:p>
          <w:p w14:paraId="0FB411AE" w14:textId="6EC0EF3B" w:rsidR="002B6759" w:rsidRPr="00025544" w:rsidRDefault="002B6759" w:rsidP="004F369F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Food and nutrition block f</w:t>
            </w:r>
          </w:p>
        </w:tc>
      </w:tr>
      <w:tr w:rsidR="0097348A" w14:paraId="07C9B84B" w14:textId="77777777" w:rsidTr="001F6416">
        <w:tc>
          <w:tcPr>
            <w:tcW w:w="1701" w:type="dxa"/>
            <w:shd w:val="clear" w:color="auto" w:fill="0000FF"/>
          </w:tcPr>
          <w:p w14:paraId="2DFCB3B2" w14:textId="77777777" w:rsidR="0097348A" w:rsidRDefault="0097348A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Year Two</w:t>
            </w:r>
          </w:p>
        </w:tc>
        <w:tc>
          <w:tcPr>
            <w:tcW w:w="4536" w:type="dxa"/>
          </w:tcPr>
          <w:p w14:paraId="0BE879C6" w14:textId="6109B29F" w:rsidR="002B6759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 xml:space="preserve">Textiles block </w:t>
            </w: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a</w:t>
            </w:r>
          </w:p>
          <w:p w14:paraId="62FD0968" w14:textId="4BC21131" w:rsidR="0097348A" w:rsidRPr="00025544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 xml:space="preserve">Food and nutrition block </w:t>
            </w: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b</w:t>
            </w:r>
          </w:p>
        </w:tc>
        <w:tc>
          <w:tcPr>
            <w:tcW w:w="4819" w:type="dxa"/>
          </w:tcPr>
          <w:p w14:paraId="66C86CA6" w14:textId="77777777" w:rsidR="0097348A" w:rsidRDefault="002B6759" w:rsidP="004F369F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 xml:space="preserve">Mechanisms block </w:t>
            </w:r>
            <w:proofErr w:type="gramStart"/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c</w:t>
            </w:r>
            <w:proofErr w:type="gramEnd"/>
          </w:p>
          <w:p w14:paraId="6F5925EB" w14:textId="1FB35A32" w:rsidR="002B6759" w:rsidRPr="00025544" w:rsidRDefault="002B6759" w:rsidP="004F369F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Materials block d</w:t>
            </w:r>
          </w:p>
        </w:tc>
        <w:tc>
          <w:tcPr>
            <w:tcW w:w="4820" w:type="dxa"/>
          </w:tcPr>
          <w:p w14:paraId="54DB7AB5" w14:textId="77777777" w:rsidR="0097348A" w:rsidRDefault="002B6759" w:rsidP="004F369F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Food and nutrition block e</w:t>
            </w:r>
          </w:p>
          <w:p w14:paraId="780C37E8" w14:textId="31541E8F" w:rsidR="002B6759" w:rsidRPr="00025544" w:rsidRDefault="002B6759" w:rsidP="004F369F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Structures block d</w:t>
            </w:r>
          </w:p>
        </w:tc>
      </w:tr>
      <w:tr w:rsidR="0097348A" w14:paraId="61E2FC95" w14:textId="77777777" w:rsidTr="005E24E0">
        <w:tc>
          <w:tcPr>
            <w:tcW w:w="1701" w:type="dxa"/>
            <w:shd w:val="clear" w:color="auto" w:fill="0000FF"/>
          </w:tcPr>
          <w:p w14:paraId="60AFD635" w14:textId="77777777" w:rsidR="0097348A" w:rsidRDefault="0097348A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Year Three</w:t>
            </w:r>
          </w:p>
        </w:tc>
        <w:tc>
          <w:tcPr>
            <w:tcW w:w="4536" w:type="dxa"/>
          </w:tcPr>
          <w:p w14:paraId="21891061" w14:textId="77777777" w:rsidR="002B6759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Textiles block a</w:t>
            </w:r>
          </w:p>
          <w:p w14:paraId="6F932F72" w14:textId="22462465" w:rsidR="00416B31" w:rsidRPr="00025544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  <w:u w:val="single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Food and nutrition block b</w:t>
            </w:r>
          </w:p>
        </w:tc>
        <w:tc>
          <w:tcPr>
            <w:tcW w:w="4819" w:type="dxa"/>
          </w:tcPr>
          <w:p w14:paraId="63AF7548" w14:textId="77777777" w:rsidR="004F369F" w:rsidRDefault="002B6759" w:rsidP="004F369F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 xml:space="preserve">Mechanisms block </w:t>
            </w:r>
            <w:proofErr w:type="gramStart"/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c</w:t>
            </w:r>
            <w:proofErr w:type="gramEnd"/>
          </w:p>
          <w:p w14:paraId="4625AF82" w14:textId="1E1DC8A4" w:rsidR="002B6759" w:rsidRPr="00025544" w:rsidRDefault="002B6759" w:rsidP="004F369F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Food and nutrition block d</w:t>
            </w:r>
          </w:p>
        </w:tc>
        <w:tc>
          <w:tcPr>
            <w:tcW w:w="4820" w:type="dxa"/>
          </w:tcPr>
          <w:p w14:paraId="67884FC9" w14:textId="77777777" w:rsidR="004F369F" w:rsidRPr="002B6759" w:rsidRDefault="002B6759" w:rsidP="004F369F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 w:rsidRPr="002B6759">
              <w:rPr>
                <w:rFonts w:ascii="Comic Sans MS" w:eastAsia="Comic Sans MS" w:hAnsi="Comic Sans MS" w:cs="Comic Sans MS"/>
                <w:sz w:val="24"/>
                <w:szCs w:val="24"/>
              </w:rPr>
              <w:t xml:space="preserve">Systems block </w:t>
            </w:r>
            <w:proofErr w:type="gramStart"/>
            <w:r w:rsidRPr="002B6759">
              <w:rPr>
                <w:rFonts w:ascii="Comic Sans MS" w:eastAsia="Comic Sans MS" w:hAnsi="Comic Sans MS" w:cs="Comic Sans MS"/>
                <w:sz w:val="24"/>
                <w:szCs w:val="24"/>
              </w:rPr>
              <w:t>e</w:t>
            </w:r>
            <w:proofErr w:type="gramEnd"/>
          </w:p>
          <w:p w14:paraId="3A18BBA2" w14:textId="348D6488" w:rsidR="002B6759" w:rsidRPr="00416B31" w:rsidRDefault="002B6759" w:rsidP="004F369F">
            <w:pPr>
              <w:jc w:val="center"/>
              <w:rPr>
                <w:rFonts w:ascii="Comic Sans MS" w:eastAsia="Comic Sans MS" w:hAnsi="Comic Sans MS" w:cs="Comic Sans MS"/>
                <w:color w:val="FF0000"/>
                <w:sz w:val="24"/>
                <w:szCs w:val="24"/>
              </w:rPr>
            </w:pPr>
            <w:r w:rsidRPr="002B6759">
              <w:rPr>
                <w:rFonts w:ascii="Comic Sans MS" w:eastAsia="Comic Sans MS" w:hAnsi="Comic Sans MS" w:cs="Comic Sans MS"/>
                <w:sz w:val="24"/>
                <w:szCs w:val="24"/>
              </w:rPr>
              <w:t>Structures block f</w:t>
            </w:r>
          </w:p>
        </w:tc>
      </w:tr>
      <w:tr w:rsidR="0097348A" w14:paraId="6DB868DF" w14:textId="77777777" w:rsidTr="00B14CBB">
        <w:tc>
          <w:tcPr>
            <w:tcW w:w="1701" w:type="dxa"/>
            <w:shd w:val="clear" w:color="auto" w:fill="0000FF"/>
          </w:tcPr>
          <w:p w14:paraId="5C00CBF3" w14:textId="77777777" w:rsidR="0097348A" w:rsidRDefault="0097348A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Year Four</w:t>
            </w:r>
          </w:p>
        </w:tc>
        <w:tc>
          <w:tcPr>
            <w:tcW w:w="4536" w:type="dxa"/>
          </w:tcPr>
          <w:p w14:paraId="74B744D0" w14:textId="77777777" w:rsidR="0097348A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Food and nutrition block a</w:t>
            </w:r>
          </w:p>
          <w:p w14:paraId="326DCE1C" w14:textId="6A3A69C1" w:rsidR="002B6759" w:rsidRPr="002B6759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Mechanisms block b</w:t>
            </w:r>
          </w:p>
        </w:tc>
        <w:tc>
          <w:tcPr>
            <w:tcW w:w="4819" w:type="dxa"/>
          </w:tcPr>
          <w:p w14:paraId="3E6EFA33" w14:textId="77777777" w:rsidR="004F369F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Textiles block c</w:t>
            </w:r>
          </w:p>
          <w:p w14:paraId="5108F925" w14:textId="1D657A4F" w:rsidR="002B6759" w:rsidRPr="002B6759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Structures block d</w:t>
            </w:r>
          </w:p>
        </w:tc>
        <w:tc>
          <w:tcPr>
            <w:tcW w:w="4820" w:type="dxa"/>
          </w:tcPr>
          <w:p w14:paraId="18AF07A8" w14:textId="77777777" w:rsidR="0097348A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 xml:space="preserve">Electrical systems block </w:t>
            </w:r>
            <w:proofErr w:type="gramStart"/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e</w:t>
            </w:r>
            <w:proofErr w:type="gramEnd"/>
          </w:p>
          <w:p w14:paraId="3215144C" w14:textId="2D4BF077" w:rsidR="002B6759" w:rsidRPr="002B6759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Food and nutrition block f</w:t>
            </w:r>
          </w:p>
        </w:tc>
      </w:tr>
      <w:tr w:rsidR="0097348A" w14:paraId="395381D8" w14:textId="77777777" w:rsidTr="002A5FAF">
        <w:tc>
          <w:tcPr>
            <w:tcW w:w="1701" w:type="dxa"/>
            <w:shd w:val="clear" w:color="auto" w:fill="0000FF"/>
          </w:tcPr>
          <w:p w14:paraId="569C14DE" w14:textId="77777777" w:rsidR="0097348A" w:rsidRDefault="0097348A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 xml:space="preserve">Year Five </w:t>
            </w:r>
          </w:p>
        </w:tc>
        <w:tc>
          <w:tcPr>
            <w:tcW w:w="4536" w:type="dxa"/>
          </w:tcPr>
          <w:p w14:paraId="7CF7E2BF" w14:textId="77777777" w:rsidR="0097348A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Food and nutrition block a</w:t>
            </w:r>
          </w:p>
          <w:p w14:paraId="62F927A3" w14:textId="51F5507B" w:rsidR="002B6759" w:rsidRPr="002B6759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Systems block b</w:t>
            </w:r>
          </w:p>
        </w:tc>
        <w:tc>
          <w:tcPr>
            <w:tcW w:w="4819" w:type="dxa"/>
          </w:tcPr>
          <w:p w14:paraId="5CF42690" w14:textId="77777777" w:rsidR="0097348A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Textiles block c</w:t>
            </w:r>
          </w:p>
          <w:p w14:paraId="3DB15750" w14:textId="36AAB3E3" w:rsidR="002B6759" w:rsidRPr="002B6759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Food and nutrition block d</w:t>
            </w:r>
          </w:p>
        </w:tc>
        <w:tc>
          <w:tcPr>
            <w:tcW w:w="4820" w:type="dxa"/>
          </w:tcPr>
          <w:p w14:paraId="6D8A2081" w14:textId="77777777" w:rsidR="0097348A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 xml:space="preserve">Structures block e </w:t>
            </w:r>
          </w:p>
          <w:p w14:paraId="17C9F1F2" w14:textId="16C18A3C" w:rsidR="002B6759" w:rsidRPr="002B6759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Mechanisms block f</w:t>
            </w:r>
          </w:p>
        </w:tc>
      </w:tr>
      <w:tr w:rsidR="0097348A" w14:paraId="2CDCDEA2" w14:textId="77777777" w:rsidTr="006934CD">
        <w:tc>
          <w:tcPr>
            <w:tcW w:w="1701" w:type="dxa"/>
            <w:shd w:val="clear" w:color="auto" w:fill="0000FF"/>
          </w:tcPr>
          <w:p w14:paraId="53A90665" w14:textId="77777777" w:rsidR="0097348A" w:rsidRDefault="0097348A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Year Six</w:t>
            </w:r>
          </w:p>
        </w:tc>
        <w:tc>
          <w:tcPr>
            <w:tcW w:w="4536" w:type="dxa"/>
          </w:tcPr>
          <w:p w14:paraId="2C0D181F" w14:textId="77777777" w:rsidR="002B6759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Food and nutrition block a</w:t>
            </w:r>
          </w:p>
          <w:p w14:paraId="44EB05CB" w14:textId="2CE6D978" w:rsidR="004F369F" w:rsidRPr="002B6759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Mechanisms block b</w:t>
            </w:r>
          </w:p>
        </w:tc>
        <w:tc>
          <w:tcPr>
            <w:tcW w:w="4819" w:type="dxa"/>
          </w:tcPr>
          <w:p w14:paraId="0C16925F" w14:textId="77777777" w:rsidR="0097348A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Food and nutrition block c</w:t>
            </w:r>
          </w:p>
          <w:p w14:paraId="118FEE3A" w14:textId="6AF64665" w:rsidR="002B6759" w:rsidRPr="002B6759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Structures block d</w:t>
            </w:r>
          </w:p>
        </w:tc>
        <w:tc>
          <w:tcPr>
            <w:tcW w:w="4820" w:type="dxa"/>
          </w:tcPr>
          <w:p w14:paraId="154FCF59" w14:textId="77777777" w:rsidR="0097348A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 xml:space="preserve">Electrical systems block </w:t>
            </w:r>
            <w:proofErr w:type="gramStart"/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d</w:t>
            </w:r>
            <w:proofErr w:type="gramEnd"/>
          </w:p>
          <w:p w14:paraId="5334D504" w14:textId="04F583E2" w:rsidR="002B6759" w:rsidRPr="002B6759" w:rsidRDefault="002B6759" w:rsidP="002B6759">
            <w:pPr>
              <w:jc w:val="center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sz w:val="24"/>
                <w:szCs w:val="24"/>
              </w:rPr>
              <w:t>Textiles block f</w:t>
            </w:r>
          </w:p>
        </w:tc>
      </w:tr>
    </w:tbl>
    <w:p w14:paraId="3055C112" w14:textId="77777777" w:rsidR="006571FC" w:rsidRDefault="006571FC" w:rsidP="00025544">
      <w:pPr>
        <w:rPr>
          <w:rFonts w:ascii="Comic Sans MS" w:eastAsia="Comic Sans MS" w:hAnsi="Comic Sans MS" w:cs="Comic Sans MS"/>
          <w:sz w:val="24"/>
          <w:szCs w:val="24"/>
          <w:u w:val="single"/>
        </w:rPr>
      </w:pPr>
    </w:p>
    <w:sectPr w:rsidR="006571FC">
      <w:headerReference w:type="default" r:id="rId7"/>
      <w:pgSz w:w="16838" w:h="11906" w:orient="landscape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4BB63D" w14:textId="77777777" w:rsidR="00B651B3" w:rsidRDefault="00B651B3">
      <w:pPr>
        <w:spacing w:after="0" w:line="240" w:lineRule="auto"/>
      </w:pPr>
      <w:r>
        <w:separator/>
      </w:r>
    </w:p>
  </w:endnote>
  <w:endnote w:type="continuationSeparator" w:id="0">
    <w:p w14:paraId="1993E8ED" w14:textId="77777777" w:rsidR="00B651B3" w:rsidRDefault="00B651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ED1DF3" w14:textId="77777777" w:rsidR="00B651B3" w:rsidRDefault="00B651B3">
      <w:pPr>
        <w:spacing w:after="0" w:line="240" w:lineRule="auto"/>
      </w:pPr>
      <w:r>
        <w:separator/>
      </w:r>
    </w:p>
  </w:footnote>
  <w:footnote w:type="continuationSeparator" w:id="0">
    <w:p w14:paraId="3F57DC5D" w14:textId="77777777" w:rsidR="00B651B3" w:rsidRDefault="00B651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96B5A8" w14:textId="77777777" w:rsidR="006571FC" w:rsidRDefault="00C80547">
    <w:pPr>
      <w:jc w:val="center"/>
      <w:rPr>
        <w:rFonts w:ascii="Comic Sans MS" w:eastAsia="Comic Sans MS" w:hAnsi="Comic Sans MS" w:cs="Comic Sans MS"/>
        <w:sz w:val="24"/>
        <w:szCs w:val="24"/>
        <w:u w:val="single"/>
      </w:rPr>
    </w:pPr>
    <w:r>
      <w:rPr>
        <w:rFonts w:ascii="Comic Sans MS" w:eastAsia="Comic Sans MS" w:hAnsi="Comic Sans MS" w:cs="Comic Sans MS"/>
        <w:sz w:val="24"/>
        <w:szCs w:val="24"/>
        <w:u w:val="single"/>
      </w:rPr>
      <w:t>Our Lady of Good Counsel</w:t>
    </w:r>
  </w:p>
  <w:p w14:paraId="04C3E2C6" w14:textId="4FD31F1A" w:rsidR="006571FC" w:rsidRDefault="002B6759">
    <w:pPr>
      <w:jc w:val="center"/>
      <w:rPr>
        <w:rFonts w:ascii="Comic Sans MS" w:eastAsia="Comic Sans MS" w:hAnsi="Comic Sans MS" w:cs="Comic Sans MS"/>
        <w:sz w:val="24"/>
        <w:szCs w:val="24"/>
        <w:u w:val="single"/>
      </w:rPr>
    </w:pPr>
    <w:r>
      <w:rPr>
        <w:rFonts w:ascii="Comic Sans MS" w:eastAsia="Comic Sans MS" w:hAnsi="Comic Sans MS" w:cs="Comic Sans MS"/>
        <w:sz w:val="24"/>
        <w:szCs w:val="24"/>
        <w:u w:val="single"/>
      </w:rPr>
      <w:t>DT</w:t>
    </w:r>
    <w:r w:rsidR="0097348A">
      <w:rPr>
        <w:rFonts w:ascii="Comic Sans MS" w:eastAsia="Comic Sans MS" w:hAnsi="Comic Sans MS" w:cs="Comic Sans MS"/>
        <w:sz w:val="24"/>
        <w:szCs w:val="24"/>
        <w:u w:val="single"/>
      </w:rPr>
      <w:t xml:space="preserve"> </w:t>
    </w:r>
    <w:r w:rsidR="00C80547">
      <w:rPr>
        <w:rFonts w:ascii="Comic Sans MS" w:eastAsia="Comic Sans MS" w:hAnsi="Comic Sans MS" w:cs="Comic Sans MS"/>
        <w:sz w:val="24"/>
        <w:szCs w:val="24"/>
        <w:u w:val="single"/>
      </w:rPr>
      <w:t>Long Term Overview</w:t>
    </w:r>
  </w:p>
  <w:p w14:paraId="69DF7941" w14:textId="77777777" w:rsidR="006571FC" w:rsidRDefault="006571FC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jc w:val="center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71FC"/>
    <w:rsid w:val="00025544"/>
    <w:rsid w:val="00271888"/>
    <w:rsid w:val="002B6759"/>
    <w:rsid w:val="00416B31"/>
    <w:rsid w:val="004F369F"/>
    <w:rsid w:val="006571FC"/>
    <w:rsid w:val="0097348A"/>
    <w:rsid w:val="00B651B3"/>
    <w:rsid w:val="00C80547"/>
    <w:rsid w:val="00F80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5D95DF"/>
  <w15:docId w15:val="{4F032CDE-1915-4168-84C3-C218ADE9E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5D15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C4F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4F8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4F8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4F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4F8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4F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4F8A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unhideWhenUsed/>
    <w:rsid w:val="00B25F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5F6E"/>
  </w:style>
  <w:style w:type="paragraph" w:styleId="Footer">
    <w:name w:val="footer"/>
    <w:basedOn w:val="Normal"/>
    <w:link w:val="FooterChar"/>
    <w:uiPriority w:val="99"/>
    <w:unhideWhenUsed/>
    <w:rsid w:val="00B25F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5F6E"/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NormalWeb">
    <w:name w:val="Normal (Web)"/>
    <w:basedOn w:val="Normal"/>
    <w:uiPriority w:val="99"/>
    <w:semiHidden/>
    <w:unhideWhenUsed/>
    <w:rsid w:val="00973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037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23538">
          <w:marLeft w:val="5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472377">
          <w:marLeft w:val="5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14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226924">
          <w:marLeft w:val="5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6kAwisIqg07s9jzjec/lkznSXQw==">CgMxLjAyCWguMzBqMHpsbDIIaC5namRneHM4AHIhMUVxNjMwdXNrbG1pUjBzRmpPSlNmN1luYXpMNFc0aG9R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Danielle Seaman</dc:creator>
  <cp:lastModifiedBy>Paul Tibble</cp:lastModifiedBy>
  <cp:revision>2</cp:revision>
  <cp:lastPrinted>2023-06-20T12:15:00Z</cp:lastPrinted>
  <dcterms:created xsi:type="dcterms:W3CDTF">2024-04-24T13:24:00Z</dcterms:created>
  <dcterms:modified xsi:type="dcterms:W3CDTF">2024-04-24T13:24:00Z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0x010100165082385E536C4BBAD8E53215F6C958</vt:lpwstr>
  </property>
</Properties>
</file>